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 w:line="122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289560</wp:posOffset>
            </wp:positionH>
            <wp:positionV relativeFrom="page">
              <wp:posOffset>178435</wp:posOffset>
            </wp:positionV>
            <wp:extent cx="362585" cy="1822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5073"/>
        <w:spacing w:after="0"/>
        <w:tabs>
          <w:tab w:leader="none" w:pos="13972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Замок электронный сейфовый </w:t>
      </w:r>
      <w:r>
        <w:rPr>
          <w:rFonts w:ascii="Arial" w:cs="Arial" w:eastAsia="Arial" w:hAnsi="Arial"/>
          <w:sz w:val="19"/>
          <w:szCs w:val="19"/>
          <w:color w:val="auto"/>
        </w:rPr>
        <w:t>PS310/E01, PS310/ES01, PS310/E02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color w:val="336699"/>
        </w:rPr>
        <w:t>КРАТКОЕ РУКОВОДСТВО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0</wp:posOffset>
                </wp:positionV>
                <wp:extent cx="1031621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9.3999pt,0pt" to="802.9pt,0pt" o:allowincell="f" strokecolor="#365F91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28575</wp:posOffset>
                </wp:positionV>
                <wp:extent cx="1031621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9.3999pt,2.25pt" to="802.9pt,2.25pt" o:allowincell="f" strokecolor="#365F91" strokeweight="1.5pt"/>
            </w:pict>
          </mc:Fallback>
        </mc:AlternateContent>
      </w:r>
    </w:p>
    <w:p>
      <w:pPr>
        <w:sectPr>
          <w:pgSz w:w="16840" w:h="12029" w:orient="landscape"/>
          <w:cols w:equalWidth="0" w:num="1">
            <w:col w:w="16013"/>
          </w:cols>
          <w:pgMar w:left="427" w:top="351" w:right="398" w:bottom="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3" w:lineRule="exact"/>
        <w:rPr>
          <w:sz w:val="24"/>
          <w:szCs w:val="24"/>
          <w:color w:val="auto"/>
        </w:rPr>
      </w:pPr>
    </w:p>
    <w:p>
      <w:pPr>
        <w:jc w:val="center"/>
        <w:ind w:left="113"/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8"/>
          <w:szCs w:val="28"/>
          <w:b w:val="1"/>
          <w:bCs w:val="1"/>
          <w:color w:val="auto"/>
        </w:rPr>
        <w:t>З</w:t>
      </w:r>
      <w:r>
        <w:rPr>
          <w:rFonts w:ascii="Cambria" w:cs="Cambria" w:eastAsia="Cambria" w:hAnsi="Cambria"/>
          <w:sz w:val="22"/>
          <w:szCs w:val="22"/>
          <w:b w:val="1"/>
          <w:bCs w:val="1"/>
          <w:color w:val="auto"/>
        </w:rPr>
        <w:t>АМОК ЭЛЕКТРОННЫЙ СЕЙФОВЫЙ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2100580</wp:posOffset>
            </wp:positionH>
            <wp:positionV relativeFrom="paragraph">
              <wp:posOffset>-513080</wp:posOffset>
            </wp:positionV>
            <wp:extent cx="788035" cy="3378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33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9" w:lineRule="exact"/>
        <w:rPr>
          <w:sz w:val="24"/>
          <w:szCs w:val="24"/>
          <w:color w:val="auto"/>
        </w:rPr>
      </w:pPr>
    </w:p>
    <w:p>
      <w:pPr>
        <w:jc w:val="center"/>
        <w:ind w:left="113"/>
        <w:spacing w:after="0" w:line="446" w:lineRule="auto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7"/>
          <w:szCs w:val="27"/>
          <w:b w:val="1"/>
          <w:bCs w:val="1"/>
          <w:color w:val="auto"/>
        </w:rPr>
        <w:t>PS310/E01, PS310/ES01, PS310/E02 КРАТКОЕ РУКОВОДСТВО</w:t>
      </w:r>
    </w:p>
    <w:p>
      <w:pPr>
        <w:spacing w:after="0" w:line="18" w:lineRule="exact"/>
        <w:rPr>
          <w:sz w:val="24"/>
          <w:szCs w:val="24"/>
          <w:color w:val="auto"/>
        </w:rPr>
      </w:pPr>
    </w:p>
    <w:p>
      <w:pPr>
        <w:ind w:left="433" w:hanging="433"/>
        <w:spacing w:after="0"/>
        <w:tabs>
          <w:tab w:leader="none" w:pos="433" w:val="left"/>
        </w:tabs>
        <w:numPr>
          <w:ilvl w:val="0"/>
          <w:numId w:val="1"/>
        </w:numP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</w:pPr>
      <w: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  <w:t>Основные компоненты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-58420</wp:posOffset>
            </wp:positionH>
            <wp:positionV relativeFrom="paragraph">
              <wp:posOffset>-156210</wp:posOffset>
            </wp:positionV>
            <wp:extent cx="3142615" cy="28397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0" w:lineRule="exact"/>
        <w:rPr>
          <w:sz w:val="24"/>
          <w:szCs w:val="24"/>
          <w:color w:val="auto"/>
        </w:rPr>
      </w:pPr>
    </w:p>
    <w:p>
      <w:pPr>
        <w:ind w:left="57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Рис. 1.1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p>
      <w:pPr>
        <w:ind w:left="55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 – Клавиатура замка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ind w:left="55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2 – Складная поворотная рукоятка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ind w:left="55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3 – Световой индикатор Зеленый [G]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p>
      <w:pPr>
        <w:ind w:left="55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4 – Световой индикатор Красный [R]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ind w:left="55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5 – Разъем резервного питания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25" w:lineRule="exact"/>
        <w:rPr>
          <w:sz w:val="24"/>
          <w:szCs w:val="24"/>
          <w:color w:val="auto"/>
        </w:rPr>
      </w:pPr>
    </w:p>
    <w:p>
      <w:pPr>
        <w:ind w:left="425" w:hanging="425"/>
        <w:spacing w:after="0"/>
        <w:tabs>
          <w:tab w:leader="none" w:pos="425" w:val="left"/>
        </w:tabs>
        <w:numPr>
          <w:ilvl w:val="0"/>
          <w:numId w:val="2"/>
        </w:numP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</w:pPr>
      <w: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  <w:t>Определения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3810</wp:posOffset>
                </wp:positionV>
                <wp:extent cx="0" cy="5969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9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3.8pt,0.3pt" to="133.8pt,5pt" o:allowincell="f" strokecolor="#000000" strokeweight="0.1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-153035</wp:posOffset>
                </wp:positionV>
                <wp:extent cx="3220720" cy="156845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720" cy="1568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-4pt;margin-top:-12.0499pt;width:253.6pt;height:12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4F81BD" stroked="f"/>
            </w:pict>
          </mc:Fallback>
        </mc:AlternateContent>
      </w:r>
    </w:p>
    <w:p>
      <w:pPr>
        <w:spacing w:after="0" w:line="103" w:lineRule="exact"/>
        <w:rPr>
          <w:sz w:val="24"/>
          <w:szCs w:val="24"/>
          <w:color w:val="auto"/>
        </w:rPr>
      </w:pPr>
    </w:p>
    <w:p>
      <w:pPr>
        <w:ind w:left="5"/>
        <w:spacing w:after="0"/>
        <w:tabs>
          <w:tab w:leader="none" w:pos="544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2.1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Мастер код [PIN1]</w:t>
      </w:r>
    </w:p>
    <w:p>
      <w:pPr>
        <w:spacing w:after="0" w:line="124" w:lineRule="exact"/>
        <w:rPr>
          <w:sz w:val="24"/>
          <w:szCs w:val="24"/>
          <w:color w:val="auto"/>
        </w:rPr>
      </w:pPr>
    </w:p>
    <w:p>
      <w:pPr>
        <w:jc w:val="both"/>
        <w:ind w:left="5" w:firstLine="562"/>
        <w:spacing w:after="0" w:line="23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Произвольная последовательность цифр минимум 6, максимум 8 знаков. Предназначен для управления настройками и для открытия замка.</w:t>
      </w:r>
    </w:p>
    <w:p>
      <w:pPr>
        <w:spacing w:after="0" w:line="132" w:lineRule="exact"/>
        <w:rPr>
          <w:sz w:val="24"/>
          <w:szCs w:val="24"/>
          <w:color w:val="auto"/>
        </w:rPr>
      </w:pPr>
    </w:p>
    <w:p>
      <w:pPr>
        <w:jc w:val="both"/>
        <w:ind w:left="605" w:firstLine="19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Перед началом эксплуатации замка замените заводское значение Мастер кода (см. п.п.4.1). Предпримите все необходимые меры для надёжного сохранения нового Мастер кода втайне от посторонних лиц.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27940</wp:posOffset>
            </wp:positionH>
            <wp:positionV relativeFrom="paragraph">
              <wp:posOffset>-642620</wp:posOffset>
            </wp:positionV>
            <wp:extent cx="215900" cy="1943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18415</wp:posOffset>
            </wp:positionH>
            <wp:positionV relativeFrom="paragraph">
              <wp:posOffset>50165</wp:posOffset>
            </wp:positionV>
            <wp:extent cx="210185" cy="255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4" w:lineRule="exact"/>
        <w:rPr>
          <w:sz w:val="24"/>
          <w:szCs w:val="24"/>
          <w:color w:val="auto"/>
        </w:rPr>
      </w:pPr>
    </w:p>
    <w:p>
      <w:pPr>
        <w:ind w:left="625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Заводское значение Мастер кода:</w:t>
      </w:r>
    </w:p>
    <w:p>
      <w:pPr>
        <w:ind w:left="625"/>
        <w:spacing w:after="0" w:line="221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1–2–3–4–5–6</w:t>
      </w:r>
    </w:p>
    <w:p>
      <w:pPr>
        <w:spacing w:after="0" w:line="52" w:lineRule="exact"/>
        <w:rPr>
          <w:sz w:val="24"/>
          <w:szCs w:val="24"/>
          <w:color w:val="auto"/>
        </w:rPr>
      </w:pPr>
    </w:p>
    <w:p>
      <w:pPr>
        <w:ind w:left="5"/>
        <w:spacing w:after="0"/>
        <w:tabs>
          <w:tab w:leader="none" w:pos="544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2.2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19"/>
          <w:szCs w:val="19"/>
          <w:b w:val="1"/>
          <w:bCs w:val="1"/>
          <w:color w:val="365F91"/>
        </w:rPr>
        <w:t>Код пользователя [PIN2]</w:t>
      </w:r>
    </w:p>
    <w:p>
      <w:pPr>
        <w:spacing w:after="0" w:line="127" w:lineRule="exact"/>
        <w:rPr>
          <w:sz w:val="24"/>
          <w:szCs w:val="24"/>
          <w:color w:val="auto"/>
        </w:rPr>
      </w:pPr>
    </w:p>
    <w:p>
      <w:pPr>
        <w:jc w:val="both"/>
        <w:ind w:left="5" w:firstLine="562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Произвольная последовательность цифр минимум 6, максимум 8 знаков. Используется по необходимости, предназначен для открытия замка вторым пользователем с ограниченным правом на изменение Мастер кода и прочих настроек.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18415</wp:posOffset>
            </wp:positionH>
            <wp:positionV relativeFrom="paragraph">
              <wp:posOffset>80645</wp:posOffset>
            </wp:positionV>
            <wp:extent cx="210185" cy="2559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04" w:lineRule="exact"/>
        <w:rPr>
          <w:sz w:val="24"/>
          <w:szCs w:val="24"/>
          <w:color w:val="auto"/>
        </w:rPr>
      </w:pPr>
    </w:p>
    <w:p>
      <w:pPr>
        <w:ind w:left="605"/>
        <w:spacing w:after="0"/>
        <w:tabs>
          <w:tab w:leader="none" w:pos="1064" w:val="left"/>
          <w:tab w:leader="none" w:pos="2044" w:val="left"/>
          <w:tab w:leader="none" w:pos="2304" w:val="left"/>
          <w:tab w:leader="none" w:pos="3024" w:val="left"/>
          <w:tab w:leader="none" w:pos="3464" w:val="left"/>
          <w:tab w:leader="none" w:pos="4844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При</w:t>
        <w:tab/>
        <w:t>поставке</w:t>
        <w:tab/>
        <w:t>с</w:t>
        <w:tab/>
        <w:t>завода</w:t>
        <w:tab/>
        <w:t>код</w:t>
        <w:tab/>
        <w:t>пользователя</w:t>
        <w:tab/>
        <w:t>в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ind w:left="605"/>
        <w:spacing w:after="0" w:line="23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памяти замка отсутствует. Для его программирования см. п.п.4.2.</w:t>
      </w:r>
    </w:p>
    <w:p>
      <w:pPr>
        <w:spacing w:after="0" w:line="157" w:lineRule="exact"/>
        <w:rPr>
          <w:sz w:val="24"/>
          <w:szCs w:val="24"/>
          <w:color w:val="auto"/>
        </w:rPr>
      </w:pPr>
    </w:p>
    <w:p>
      <w:pPr>
        <w:ind w:left="5"/>
        <w:spacing w:after="0"/>
        <w:tabs>
          <w:tab w:leader="none" w:pos="544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2.3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Сигналы звуковые, световые</w:t>
      </w:r>
    </w:p>
    <w:p>
      <w:pPr>
        <w:spacing w:after="0" w:line="96" w:lineRule="exact"/>
        <w:rPr>
          <w:sz w:val="24"/>
          <w:szCs w:val="24"/>
          <w:color w:val="auto"/>
        </w:rPr>
      </w:pPr>
    </w:p>
    <w:p>
      <w:pPr>
        <w:jc w:val="both"/>
        <w:ind w:left="5" w:firstLine="562"/>
        <w:spacing w:after="0" w:line="23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[ G]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Одиночный короткий звуковой сигнал и одна вспышка зеленого индикатора (3) является подтверждением нажатия кнопки клавиатуры.</w:t>
      </w:r>
    </w:p>
    <w:p>
      <w:pPr>
        <w:spacing w:after="0" w:line="102" w:lineRule="exact"/>
        <w:rPr>
          <w:sz w:val="24"/>
          <w:szCs w:val="24"/>
          <w:color w:val="auto"/>
        </w:rPr>
      </w:pPr>
    </w:p>
    <w:p>
      <w:pPr>
        <w:jc w:val="both"/>
        <w:ind w:left="5" w:firstLine="562"/>
        <w:spacing w:after="0" w:line="23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[ G]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Двойной короткий звуковой сигнал и двойная вспышка зеленого индикатора (3) является подтверждением успешно выполненного действия.</w:t>
      </w:r>
    </w:p>
    <w:p>
      <w:pPr>
        <w:spacing w:after="0" w:line="117" w:lineRule="exact"/>
        <w:rPr>
          <w:sz w:val="24"/>
          <w:szCs w:val="24"/>
          <w:color w:val="auto"/>
        </w:rPr>
      </w:pPr>
    </w:p>
    <w:p>
      <w:pPr>
        <w:ind w:left="565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[  R]-- Один продолжительный звуковой сигнал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05" w:hanging="205"/>
        <w:spacing w:after="0"/>
        <w:tabs>
          <w:tab w:leader="none" w:pos="205" w:val="left"/>
        </w:tabs>
        <w:numPr>
          <w:ilvl w:val="0"/>
          <w:numId w:val="3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одновременным  свечением  красного  индикатора</w:t>
      </w:r>
    </w:p>
    <w:p>
      <w:pPr>
        <w:spacing w:after="0" w:line="1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5"/>
        <w:spacing w:after="0" w:line="234" w:lineRule="auto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(4) является сообщением об ошибочных действиях пользователя.</w:t>
      </w:r>
    </w:p>
    <w:p>
      <w:pPr>
        <w:spacing w:after="0" w:line="113" w:lineRule="exact"/>
        <w:rPr>
          <w:sz w:val="24"/>
          <w:szCs w:val="24"/>
          <w:color w:val="auto"/>
        </w:rPr>
      </w:pPr>
    </w:p>
    <w:p>
      <w:pPr>
        <w:jc w:val="both"/>
        <w:ind w:left="5" w:firstLine="562"/>
        <w:spacing w:after="0" w:line="24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[ </w:t>
      </w:r>
      <w:r>
        <w:rPr>
          <w:rFonts w:ascii="Arial" w:cs="Arial" w:eastAsia="Arial" w:hAnsi="Arial"/>
          <w:sz w:val="19"/>
          <w:szCs w:val="19"/>
          <w:color w:val="auto"/>
        </w:rPr>
        <w:t>R]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5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19"/>
          <w:szCs w:val="19"/>
          <w:color w:val="auto"/>
        </w:rPr>
        <w:t>Серия из пяти коротких звуковых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19"/>
          <w:szCs w:val="19"/>
          <w:color w:val="auto"/>
        </w:rPr>
        <w:t>сигналов и вспышек красного цвета (4) является сообщением о разряженной батарее питания замка. Батарею питания в таком случае необходимо заменить. Инструкции по замене см. п.п.7.1.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-3572510</wp:posOffset>
                </wp:positionH>
                <wp:positionV relativeFrom="paragraph">
                  <wp:posOffset>308610</wp:posOffset>
                </wp:positionV>
                <wp:extent cx="10259060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90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81.2999pt,24.3pt" to="526.5pt,24.3pt" o:allowincell="f" strokecolor="#365F91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-3572510</wp:posOffset>
                </wp:positionH>
                <wp:positionV relativeFrom="paragraph">
                  <wp:posOffset>276860</wp:posOffset>
                </wp:positionV>
                <wp:extent cx="10259060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90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81.2999pt,21.8pt" to="526.5pt,21.8pt" o:allowincell="f" strokecolor="#365F91" strokeweight="1.5pt"/>
            </w:pict>
          </mc:Fallback>
        </mc:AlternateConten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25" w:lineRule="exact"/>
        <w:rPr>
          <w:sz w:val="24"/>
          <w:szCs w:val="24"/>
          <w:color w:val="auto"/>
        </w:rPr>
      </w:pPr>
    </w:p>
    <w:p>
      <w:pPr>
        <w:ind w:left="440" w:hanging="437"/>
        <w:spacing w:after="0"/>
        <w:tabs>
          <w:tab w:leader="none" w:pos="440" w:val="left"/>
        </w:tabs>
        <w:numPr>
          <w:ilvl w:val="0"/>
          <w:numId w:val="4"/>
        </w:numP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</w:pPr>
      <w: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  <w:t>Основные функции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-149225</wp:posOffset>
                </wp:positionV>
                <wp:extent cx="3244215" cy="16383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215" cy="16383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-6.4499pt;margin-top:-11.7499pt;width:255.45pt;height:12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4F81BD" stroked="f"/>
            </w:pict>
          </mc:Fallback>
        </mc:AlternateContent>
      </w:r>
    </w:p>
    <w:p>
      <w:pPr>
        <w:spacing w:after="0" w:line="103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54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3.1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Открыть замок</w:t>
      </w:r>
    </w:p>
    <w:p>
      <w:pPr>
        <w:spacing w:after="0" w:line="114" w:lineRule="exact"/>
        <w:rPr>
          <w:sz w:val="24"/>
          <w:szCs w:val="24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Нажмите на клавиатуре (1) следующее:</w:t>
      </w:r>
    </w:p>
    <w:p>
      <w:pPr>
        <w:spacing w:after="0" w:line="125" w:lineRule="exact"/>
        <w:rPr>
          <w:sz w:val="24"/>
          <w:szCs w:val="24"/>
          <w:color w:val="auto"/>
        </w:rPr>
      </w:pPr>
    </w:p>
    <w:p>
      <w:pPr>
        <w:ind w:left="560"/>
        <w:spacing w:after="0"/>
        <w:tabs>
          <w:tab w:leader="none" w:pos="126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color w:val="365F91"/>
        </w:rPr>
        <w:t>3.1.1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color w:val="365F91"/>
        </w:rPr>
        <w:t>Открыть новый замок</w:t>
      </w:r>
    </w:p>
    <w:p>
      <w:pPr>
        <w:spacing w:after="0" w:line="220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[ON][1][2][3][4][5][6][Enter]</w:t>
      </w:r>
    </w:p>
    <w:p>
      <w:pPr>
        <w:spacing w:after="0" w:line="140" w:lineRule="exact"/>
        <w:rPr>
          <w:sz w:val="24"/>
          <w:szCs w:val="24"/>
          <w:color w:val="auto"/>
        </w:rPr>
      </w:pPr>
    </w:p>
    <w:p>
      <w:pPr>
        <w:ind w:right="1560" w:firstLine="569"/>
        <w:spacing w:after="0" w:line="218" w:lineRule="auto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color w:val="365F91"/>
        </w:rPr>
        <w:t xml:space="preserve">3.1.2 Открыть Мастер кодом </w:t>
      </w:r>
      <w:r>
        <w:rPr>
          <w:rFonts w:ascii="Courier New" w:cs="Courier New" w:eastAsia="Courier New" w:hAnsi="Courier New"/>
          <w:sz w:val="20"/>
          <w:szCs w:val="20"/>
          <w:color w:val="000000"/>
        </w:rPr>
        <w:t>[ON][PIN1][Enter]</w:t>
      </w:r>
    </w:p>
    <w:p>
      <w:pPr>
        <w:spacing w:after="0" w:line="141" w:lineRule="exact"/>
        <w:rPr>
          <w:sz w:val="24"/>
          <w:szCs w:val="24"/>
          <w:color w:val="auto"/>
        </w:rPr>
      </w:pPr>
    </w:p>
    <w:p>
      <w:pPr>
        <w:ind w:right="940" w:firstLine="569"/>
        <w:spacing w:after="0" w:line="218" w:lineRule="auto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color w:val="365F91"/>
        </w:rPr>
        <w:t xml:space="preserve">3.1.3 Открыть Кодом пользователя </w:t>
      </w:r>
      <w:r>
        <w:rPr>
          <w:rFonts w:ascii="Courier New" w:cs="Courier New" w:eastAsia="Courier New" w:hAnsi="Courier New"/>
          <w:sz w:val="20"/>
          <w:szCs w:val="20"/>
          <w:color w:val="000000"/>
        </w:rPr>
        <w:t>[ON][PIN2][Enter]</w:t>
      </w:r>
    </w:p>
    <w:p>
      <w:pPr>
        <w:spacing w:after="0" w:line="146" w:lineRule="exact"/>
        <w:rPr>
          <w:sz w:val="24"/>
          <w:szCs w:val="24"/>
          <w:color w:val="auto"/>
        </w:rPr>
      </w:pPr>
    </w:p>
    <w:p>
      <w:pPr>
        <w:jc w:val="both"/>
        <w:ind w:firstLine="562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Если набранный код верный, то замок откроется, загорится зеленый индикатор и в течение пяти секунд можно открыть дверь, повернув рукоятку двери по часовой стрелке.</w:t>
      </w:r>
    </w:p>
    <w:p>
      <w:pPr>
        <w:spacing w:after="0" w:line="133" w:lineRule="exact"/>
        <w:rPr>
          <w:sz w:val="24"/>
          <w:szCs w:val="24"/>
          <w:color w:val="auto"/>
        </w:rPr>
      </w:pPr>
    </w:p>
    <w:p>
      <w:pPr>
        <w:jc w:val="both"/>
        <w:ind w:left="600" w:firstLine="19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После третьей подряд попытки открыть замок недействующим кодом, следующая возможность ввода кода будет заблокирована на 5 минут.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29845</wp:posOffset>
            </wp:positionH>
            <wp:positionV relativeFrom="paragraph">
              <wp:posOffset>-380365</wp:posOffset>
            </wp:positionV>
            <wp:extent cx="215900" cy="19431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both"/>
        <w:ind w:left="600"/>
        <w:spacing w:after="0" w:line="25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i w:val="1"/>
          <w:iCs w:val="1"/>
          <w:color w:val="auto"/>
        </w:rPr>
        <w:t>Блокированное состояние отображается периодическими вспышками красного индикатора.</w:t>
      </w:r>
    </w:p>
    <w:p>
      <w:pPr>
        <w:spacing w:after="0" w:line="109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54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3.2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Закрыть замок</w:t>
      </w:r>
    </w:p>
    <w:p>
      <w:pPr>
        <w:spacing w:after="0" w:line="127" w:lineRule="exact"/>
        <w:rPr>
          <w:sz w:val="24"/>
          <w:szCs w:val="24"/>
          <w:color w:val="auto"/>
        </w:rPr>
      </w:pPr>
    </w:p>
    <w:p>
      <w:pPr>
        <w:ind w:firstLine="562"/>
        <w:spacing w:after="0" w:line="23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Закройте дверь и поверните рукоятку двери против часовой стрелки до упора.</w:t>
      </w:r>
    </w:p>
    <w:p>
      <w:pPr>
        <w:spacing w:after="0" w:line="125" w:lineRule="exact"/>
        <w:rPr>
          <w:sz w:val="24"/>
          <w:szCs w:val="24"/>
          <w:color w:val="auto"/>
        </w:rPr>
      </w:pPr>
    </w:p>
    <w:p>
      <w:pPr>
        <w:ind w:left="440" w:hanging="437"/>
        <w:spacing w:after="0"/>
        <w:tabs>
          <w:tab w:leader="none" w:pos="440" w:val="left"/>
        </w:tabs>
        <w:numPr>
          <w:ilvl w:val="0"/>
          <w:numId w:val="5"/>
        </w:numP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</w:pPr>
      <w: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  <w:t>Сервисные функции</w:t>
      </w:r>
    </w:p>
    <w:p>
      <w:pPr>
        <w:spacing w:after="0" w:line="125" w:lineRule="exact"/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</w:pPr>
    </w:p>
    <w:p>
      <w:pPr>
        <w:jc w:val="both"/>
        <w:ind w:left="600" w:firstLine="27"/>
        <w:spacing w:after="0" w:line="237" w:lineRule="auto"/>
        <w:tabs>
          <w:tab w:leader="none" w:pos="825" w:val="left"/>
        </w:tabs>
        <w:numPr>
          <w:ilvl w:val="1"/>
          <w:numId w:val="5"/>
        </w:numPr>
        <w:rPr>
          <w:rFonts w:ascii="Arial" w:cs="Arial" w:eastAsia="Arial" w:hAnsi="Arial"/>
          <w:sz w:val="18"/>
          <w:szCs w:val="18"/>
          <w:i w:val="1"/>
          <w:iCs w:val="1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виду возможной непреднамеренной блокировки замка в результате неправильных действий, сервисные функции рекомендуется выполнять с открытой дверью сейфа.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-773430</wp:posOffset>
                </wp:positionV>
                <wp:extent cx="3225165" cy="15748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165" cy="1574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-4.9499pt;margin-top:-60.8999pt;width:253.95pt;height:12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4F81BD" stroked="f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31750</wp:posOffset>
            </wp:positionH>
            <wp:positionV relativeFrom="paragraph">
              <wp:posOffset>-512445</wp:posOffset>
            </wp:positionV>
            <wp:extent cx="215900" cy="1943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42545</wp:posOffset>
            </wp:positionV>
            <wp:extent cx="210185" cy="25590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3" w:lineRule="exact"/>
        <w:rPr>
          <w:sz w:val="24"/>
          <w:szCs w:val="24"/>
          <w:color w:val="auto"/>
        </w:rPr>
      </w:pPr>
    </w:p>
    <w:p>
      <w:pPr>
        <w:jc w:val="both"/>
        <w:ind w:left="600" w:firstLine="24"/>
        <w:spacing w:after="0" w:line="23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 xml:space="preserve">Сервисные функции недоступны, если заряд батареи питания замка на исходе, о чем сообщает сигнал см. п.п.2.3, </w:t>
      </w:r>
      <w:r>
        <w:rPr>
          <w:rFonts w:ascii="Arial" w:cs="Arial" w:eastAsia="Arial" w:hAnsi="Arial"/>
          <w:sz w:val="18"/>
          <w:szCs w:val="18"/>
          <w:color w:val="auto"/>
        </w:rPr>
        <w:t>[ R]</w:t>
      </w:r>
      <w:r>
        <w:rPr>
          <w:rFonts w:ascii="Arial" w:cs="Arial" w:eastAsia="Arial" w:hAnsi="Arial"/>
          <w:sz w:val="24"/>
          <w:szCs w:val="24"/>
          <w:color w:val="auto"/>
          <w:vertAlign w:val="superscript"/>
        </w:rPr>
        <w:t>5</w:t>
      </w: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.</w:t>
      </w:r>
    </w:p>
    <w:p>
      <w:pPr>
        <w:spacing w:after="0" w:line="73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54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4.1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Изменить Мастер код [PIN1]</w:t>
      </w:r>
    </w:p>
    <w:p>
      <w:pPr>
        <w:spacing w:after="0" w:line="126" w:lineRule="exact"/>
        <w:rPr>
          <w:sz w:val="24"/>
          <w:szCs w:val="24"/>
          <w:color w:val="auto"/>
        </w:rPr>
      </w:pPr>
    </w:p>
    <w:p>
      <w:pPr>
        <w:ind w:right="280"/>
        <w:spacing w:after="0" w:line="24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 [Enter] [1] [Enter] [PIN1] [Enter] [новый PIN1] [Enter]</w:t>
      </w:r>
    </w:p>
    <w:p>
      <w:pPr>
        <w:spacing w:after="0" w:line="2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[повторно новый PIN1] [Enter]</w:t>
      </w:r>
    </w:p>
    <w:p>
      <w:pPr>
        <w:spacing w:after="0" w:line="168" w:lineRule="exact"/>
        <w:rPr>
          <w:sz w:val="24"/>
          <w:szCs w:val="24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Проверить новый Мастер код:</w:t>
      </w:r>
    </w:p>
    <w:p>
      <w:pPr>
        <w:spacing w:after="0" w:line="10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[ON][новый PIN1][Enter]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6840" w:h="12029" w:orient="landscape"/>
          <w:cols w:equalWidth="0" w:num="3">
            <w:col w:w="4833" w:space="695"/>
            <w:col w:w="4965" w:space="560"/>
            <w:col w:w="4960"/>
          </w:cols>
          <w:pgMar w:left="427" w:top="351" w:right="398" w:bottom="0" w:gutter="0" w:footer="0" w:header="0"/>
          <w:type w:val="continuous"/>
        </w:sect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jc w:val="right"/>
        <w:ind w:left="7433" w:right="380"/>
        <w:spacing w:after="0" w:line="21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www.safe.ru                        </w:t>
      </w:r>
      <w:r>
        <w:rPr>
          <w:rFonts w:ascii="Calibri" w:cs="Calibri" w:eastAsia="Calibri" w:hAnsi="Calibri"/>
          <w:sz w:val="18"/>
          <w:szCs w:val="18"/>
          <w:color w:val="auto"/>
        </w:rPr>
        <w:t>ООО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</w:t>
      </w:r>
      <w:r>
        <w:rPr>
          <w:rFonts w:ascii="Calibri" w:cs="Calibri" w:eastAsia="Calibri" w:hAnsi="Calibri"/>
          <w:sz w:val="18"/>
          <w:szCs w:val="18"/>
          <w:color w:val="auto"/>
        </w:rPr>
        <w:t>«НПО ПРОМЕТ»,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</w:t>
      </w:r>
      <w:r>
        <w:rPr>
          <w:rFonts w:ascii="Calibri" w:cs="Calibri" w:eastAsia="Calibri" w:hAnsi="Calibri"/>
          <w:sz w:val="18"/>
          <w:szCs w:val="18"/>
          <w:color w:val="auto"/>
        </w:rPr>
        <w:t>г.Москва,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</w:t>
      </w:r>
      <w:r>
        <w:rPr>
          <w:rFonts w:ascii="Calibri" w:cs="Calibri" w:eastAsia="Calibri" w:hAnsi="Calibri"/>
          <w:sz w:val="18"/>
          <w:szCs w:val="18"/>
          <w:color w:val="auto"/>
        </w:rPr>
        <w:t>Новомосковский округ,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</w:t>
      </w:r>
      <w:r>
        <w:rPr>
          <w:rFonts w:ascii="Calibri" w:cs="Calibri" w:eastAsia="Calibri" w:hAnsi="Calibri"/>
          <w:sz w:val="18"/>
          <w:szCs w:val="18"/>
          <w:color w:val="auto"/>
        </w:rPr>
        <w:t>п. Сосенское, промзона «ПРОМЕТ»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right"/>
        <w:ind w:right="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Редакция 1/2 от 28.11.2017г.</w:t>
      </w:r>
    </w:p>
    <w:p>
      <w:pPr>
        <w:sectPr>
          <w:pgSz w:w="16840" w:h="12029" w:orient="landscape"/>
          <w:cols w:equalWidth="0" w:num="1">
            <w:col w:w="16013"/>
          </w:cols>
          <w:pgMar w:left="427" w:top="351" w:right="398" w:bottom="0" w:gutter="0" w:footer="0" w:header="0"/>
          <w:type w:val="continuous"/>
        </w:sectPr>
      </w:pPr>
    </w:p>
    <w:p>
      <w:pPr>
        <w:spacing w:after="0" w:line="122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289560</wp:posOffset>
            </wp:positionH>
            <wp:positionV relativeFrom="page">
              <wp:posOffset>178435</wp:posOffset>
            </wp:positionV>
            <wp:extent cx="362585" cy="1822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5080"/>
        <w:spacing w:after="0"/>
        <w:tabs>
          <w:tab w:leader="none" w:pos="1398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Замок электронный сейфовый </w:t>
      </w:r>
      <w:r>
        <w:rPr>
          <w:rFonts w:ascii="Arial" w:cs="Arial" w:eastAsia="Arial" w:hAnsi="Arial"/>
          <w:sz w:val="19"/>
          <w:szCs w:val="19"/>
          <w:color w:val="auto"/>
        </w:rPr>
        <w:t>PS310/E01, PS310/ES01, PS310/E02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color w:val="336699"/>
        </w:rPr>
        <w:t>КРАТКОЕ РУКОВОДСТВО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0</wp:posOffset>
                </wp:positionV>
                <wp:extent cx="10316210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9.0499pt,0pt" to="803.25pt,0pt" o:allowincell="f" strokecolor="#365F91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28575</wp:posOffset>
                </wp:positionV>
                <wp:extent cx="10316210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9.0499pt,2.25pt" to="803.25pt,2.25pt" o:allowincell="f" strokecolor="#365F91" strokeweight="1.5pt"/>
            </w:pict>
          </mc:Fallback>
        </mc:AlternateContent>
      </w:r>
    </w:p>
    <w:p>
      <w:pPr>
        <w:sectPr>
          <w:pgSz w:w="16840" w:h="12029" w:orient="landscape"/>
          <w:cols w:equalWidth="0" w:num="1">
            <w:col w:w="16020"/>
          </w:cols>
          <w:pgMar w:left="420" w:top="351" w:right="398" w:bottom="0" w:gutter="0" w:footer="0" w:header="0"/>
        </w:sect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center"/>
        <w:ind w:right="1020"/>
        <w:spacing w:after="0"/>
        <w:tabs>
          <w:tab w:leader="none" w:pos="28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4.2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19"/>
          <w:szCs w:val="19"/>
          <w:b w:val="1"/>
          <w:bCs w:val="1"/>
          <w:color w:val="365F91"/>
        </w:rPr>
        <w:t>Изменить код пользователя [PIN2]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right="1040"/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используя Мастер код [PIN1]</w:t>
      </w:r>
    </w:p>
    <w:p>
      <w:pPr>
        <w:spacing w:after="0" w:line="126" w:lineRule="exact"/>
        <w:rPr>
          <w:sz w:val="20"/>
          <w:szCs w:val="20"/>
          <w:color w:val="auto"/>
        </w:rPr>
      </w:pPr>
    </w:p>
    <w:p>
      <w:pPr>
        <w:jc w:val="both"/>
        <w:ind w:left="600" w:firstLine="24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Перед изменением кода пользователя [PIN2] заводское значение Мастер кода [PIN1] должно быть изменено (см. п.4.1).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33020</wp:posOffset>
            </wp:positionH>
            <wp:positionV relativeFrom="paragraph">
              <wp:posOffset>-379730</wp:posOffset>
            </wp:positionV>
            <wp:extent cx="215900" cy="19431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8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[ON][Enter][2][Enter][номер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пользователя][Enter][PIN1][Enter]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[новый PIN2][Enter][повторно новый PIN2]</w:t>
      </w:r>
    </w:p>
    <w:p>
      <w:pPr>
        <w:spacing w:after="0" w:line="3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[Enter]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Проверить новый код пользователя:</w:t>
      </w:r>
    </w:p>
    <w:p>
      <w:pPr>
        <w:spacing w:after="0" w:line="4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[ON][новый PIN2][Enter]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35560</wp:posOffset>
            </wp:positionH>
            <wp:positionV relativeFrom="paragraph">
              <wp:posOffset>111125</wp:posOffset>
            </wp:positionV>
            <wp:extent cx="210185" cy="25590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ind w:left="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Номер  пользователя  может  быть  от  1  до  9.</w:t>
      </w: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Всего возможно 9 пользователей.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54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5.2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Открытия замка с задержкой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6350</wp:posOffset>
                </wp:positionV>
                <wp:extent cx="0" cy="86995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6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3.6pt,0.5pt" to="133.6pt,7.35pt" o:allowincell="f" strokecolor="#000000" strokeweight="0.1pt"/>
            </w:pict>
          </mc:Fallback>
        </mc:AlternateContent>
      </w:r>
    </w:p>
    <w:p>
      <w:pPr>
        <w:spacing w:after="0" w:line="106" w:lineRule="exact"/>
        <w:rPr>
          <w:sz w:val="20"/>
          <w:szCs w:val="20"/>
          <w:color w:val="auto"/>
        </w:rPr>
      </w:pPr>
    </w:p>
    <w:p>
      <w:pPr>
        <w:ind w:right="646"/>
        <w:spacing w:after="0" w:line="267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 [PIN1 или PIN2][Enter](ожидание окончания задержки. Звуковой сигнал сообщит о завершении.)[PIN1 или PIN2] [Enter]</w:t>
      </w: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ind w:left="620" w:right="266"/>
        <w:spacing w:after="0" w:line="23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Нажатие [Enter] в период задержки открытия приводит к прерыванию. Открытие необходимо начать заново.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27305</wp:posOffset>
            </wp:positionH>
            <wp:positionV relativeFrom="paragraph">
              <wp:posOffset>-380365</wp:posOffset>
            </wp:positionV>
            <wp:extent cx="215900" cy="19431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45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54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5.3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Выключение функции Time Delay</w:t>
      </w:r>
    </w:p>
    <w:p>
      <w:pPr>
        <w:spacing w:after="0" w:line="126" w:lineRule="exact"/>
        <w:rPr>
          <w:sz w:val="20"/>
          <w:szCs w:val="20"/>
          <w:color w:val="auto"/>
        </w:rPr>
      </w:pPr>
    </w:p>
    <w:p>
      <w:pPr>
        <w:ind w:right="406"/>
        <w:spacing w:after="0" w:line="24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 [Enter] [6] [Enter] [PIN1] [Enter] [000] [Enter]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40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  <w:t>6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  <w:t>Функция Dual Code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-160655</wp:posOffset>
                </wp:positionV>
                <wp:extent cx="3216275" cy="15748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574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-5.8499pt;margin-top:-12.6499pt;width:253.25pt;height:12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4F81BD" stroked="f"/>
            </w:pict>
          </mc:Fallback>
        </mc:AlternateConten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2" w:lineRule="exact"/>
        <w:rPr>
          <w:sz w:val="20"/>
          <w:szCs w:val="20"/>
          <w:color w:val="auto"/>
        </w:rPr>
      </w:pPr>
    </w:p>
    <w:p>
      <w:pPr>
        <w:ind w:left="274"/>
        <w:spacing w:after="0"/>
        <w:tabs>
          <w:tab w:leader="none" w:pos="1393" w:val="left"/>
          <w:tab w:leader="none" w:pos="3213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Рис. 7.1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а.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б.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557530</wp:posOffset>
            </wp:positionH>
            <wp:positionV relativeFrom="paragraph">
              <wp:posOffset>-1307465</wp:posOffset>
            </wp:positionV>
            <wp:extent cx="2033905" cy="119570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274" w:hanging="274"/>
        <w:spacing w:after="0" w:line="201" w:lineRule="auto"/>
        <w:tabs>
          <w:tab w:leader="none" w:pos="274" w:val="left"/>
        </w:tabs>
        <w:numPr>
          <w:ilvl w:val="0"/>
          <w:numId w:val="6"/>
        </w:numPr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Замените батарею питания на новую (9V, тип</w:t>
      </w:r>
    </w:p>
    <w:p>
      <w:pPr>
        <w:spacing w:after="0" w:line="14" w:lineRule="exact"/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</w:p>
    <w:p>
      <w:pPr>
        <w:ind w:left="274"/>
        <w:spacing w:after="0" w:line="223" w:lineRule="auto"/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6LF22 «Крона»).</w:t>
      </w:r>
    </w:p>
    <w:p>
      <w:pPr>
        <w:spacing w:after="0" w:line="131" w:lineRule="exact"/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</w:p>
    <w:p>
      <w:pPr>
        <w:ind w:left="294" w:hanging="294"/>
        <w:spacing w:after="0" w:line="184" w:lineRule="auto"/>
        <w:tabs>
          <w:tab w:leader="none" w:pos="294" w:val="left"/>
        </w:tabs>
        <w:numPr>
          <w:ilvl w:val="0"/>
          <w:numId w:val="6"/>
        </w:numPr>
        <w:rPr>
          <w:rFonts w:ascii="Wingdings 2" w:cs="Wingdings 2" w:eastAsia="Wingdings 2" w:hAnsi="Wingdings 2"/>
          <w:sz w:val="36"/>
          <w:szCs w:val="36"/>
          <w:color w:val="365F91"/>
          <w:vertAlign w:val="superscript"/>
        </w:rPr>
      </w:pPr>
      <w:r>
        <w:rPr>
          <w:rFonts w:ascii="Arial" w:cs="Arial" w:eastAsia="Arial" w:hAnsi="Arial"/>
          <w:sz w:val="18"/>
          <w:szCs w:val="18"/>
          <w:color w:val="auto"/>
        </w:rPr>
        <w:t>Установите снятые крышки в обратном порядке на прежние места.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sectPr>
          <w:pgSz w:w="16840" w:h="12029" w:orient="landscape"/>
          <w:cols w:equalWidth="0" w:num="3">
            <w:col w:w="4960" w:space="580"/>
            <w:col w:w="5086" w:space="720"/>
            <w:col w:w="4674"/>
          </w:cols>
          <w:pgMar w:left="420" w:top="351" w:right="398" w:bottom="0" w:gutter="0" w:footer="0" w:header="0"/>
          <w:type w:val="continuous"/>
        </w:sectPr>
      </w:pP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580" w:right="660" w:hanging="565"/>
        <w:spacing w:after="0" w:line="238" w:lineRule="auto"/>
        <w:tabs>
          <w:tab w:leader="none" w:pos="56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4.3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Изменить код пользователя [PIN2] без Мастер кода</w:t>
      </w:r>
    </w:p>
    <w:p>
      <w:pPr>
        <w:spacing w:after="0" w:line="10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[ON][Enter][3][Enter]</w:t>
      </w:r>
    </w:p>
    <w:p>
      <w:pPr>
        <w:spacing w:after="0" w:line="57" w:lineRule="exact"/>
        <w:rPr>
          <w:sz w:val="20"/>
          <w:szCs w:val="20"/>
          <w:color w:val="auto"/>
        </w:rPr>
      </w:pPr>
    </w:p>
    <w:p>
      <w:pPr>
        <w:jc w:val="both"/>
        <w:ind w:right="160"/>
        <w:spacing w:after="0" w:line="284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19"/>
          <w:szCs w:val="19"/>
          <w:color w:val="auto"/>
        </w:rPr>
        <w:t>[номер пользователя][Enter][PIN2][Enter] [новый PIN2][Enter][повторно новый PIN2] [Enter]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Проверить новый код пользователя: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[ON][новый PIN2][Enter]</w:t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56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4.4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19"/>
          <w:szCs w:val="19"/>
          <w:b w:val="1"/>
          <w:bCs w:val="1"/>
          <w:color w:val="365F91"/>
        </w:rPr>
        <w:t>Удалить код пользователя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ind w:right="1000"/>
        <w:spacing w:after="0" w:line="276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19"/>
          <w:szCs w:val="19"/>
          <w:color w:val="auto"/>
        </w:rPr>
        <w:t>[ON][Enter][0][Enter][номер пользователя][Enter][PIN1][Enter]</w:t>
      </w: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56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4.5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Отключение/включение звука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[ON][Enter][5][Enter][PIN1][Enter]</w:t>
      </w:r>
    </w:p>
    <w:p>
      <w:pPr>
        <w:spacing w:after="0" w:line="171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42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  <w:t>5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  <w:t>Функция Time Delay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-140335</wp:posOffset>
                </wp:positionV>
                <wp:extent cx="3141980" cy="156845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1980" cy="1568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-5.2999pt;margin-top:-11.0499pt;width:247.4pt;height:12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4F81BD" stroked="f"/>
            </w:pict>
          </mc:Fallback>
        </mc:AlternateContent>
      </w:r>
    </w:p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580" w:right="920" w:hanging="565"/>
        <w:spacing w:after="0" w:line="238" w:lineRule="auto"/>
        <w:tabs>
          <w:tab w:leader="none" w:pos="56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5.1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Программирование задержки/окна открытия</w:t>
      </w:r>
    </w:p>
    <w:p>
      <w:pPr>
        <w:spacing w:after="0" w:line="127" w:lineRule="exact"/>
        <w:rPr>
          <w:sz w:val="20"/>
          <w:szCs w:val="20"/>
          <w:color w:val="auto"/>
        </w:rPr>
      </w:pPr>
    </w:p>
    <w:p>
      <w:pPr>
        <w:ind w:right="160"/>
        <w:spacing w:after="0" w:line="238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19"/>
          <w:szCs w:val="19"/>
          <w:color w:val="auto"/>
        </w:rPr>
        <w:t>[ON] [Enter] [6] [Enter] [PIN1] [Enter] [01-99 – время задержки открытия] [1-9 –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время окна открытия] [Enter]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37465</wp:posOffset>
            </wp:positionH>
            <wp:positionV relativeFrom="paragraph">
              <wp:posOffset>109220</wp:posOffset>
            </wp:positionV>
            <wp:extent cx="210185" cy="25590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ind w:left="600" w:firstLine="24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Например: 092 – 9 минут задержка открытия, 2 минуты – окно открытия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5"/>
        <w:spacing w:after="0"/>
        <w:tabs>
          <w:tab w:leader="none" w:pos="584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6.1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Включение функции Dual Code</w:t>
      </w:r>
    </w:p>
    <w:p>
      <w:pPr>
        <w:spacing w:after="0" w:line="126" w:lineRule="exact"/>
        <w:rPr>
          <w:sz w:val="20"/>
          <w:szCs w:val="20"/>
          <w:color w:val="auto"/>
        </w:rPr>
      </w:pPr>
    </w:p>
    <w:p>
      <w:pPr>
        <w:jc w:val="both"/>
        <w:ind w:left="605" w:firstLine="19"/>
        <w:spacing w:after="0" w:line="23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Перед включением функции убедитесь, что назначен код пользователя [PIN2] см. п.4.2.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27940</wp:posOffset>
            </wp:positionH>
            <wp:positionV relativeFrom="paragraph">
              <wp:posOffset>-248920</wp:posOffset>
            </wp:positionV>
            <wp:extent cx="215900" cy="19431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ind w:left="5" w:right="520"/>
        <w:spacing w:after="0" w:line="274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19"/>
          <w:szCs w:val="19"/>
          <w:color w:val="auto"/>
        </w:rPr>
        <w:t>[ON] [Enter] [7] [Enter] [1-9 (номер пользователя)] [Enter] [PIN1] [Enter]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ind w:left="5"/>
        <w:spacing w:after="0"/>
        <w:tabs>
          <w:tab w:leader="none" w:pos="544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6.2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Открыть двойным кодом (Dual Code)</w:t>
      </w:r>
    </w:p>
    <w:p>
      <w:pPr>
        <w:spacing w:after="0" w:line="102" w:lineRule="exact"/>
        <w:rPr>
          <w:sz w:val="20"/>
          <w:szCs w:val="20"/>
          <w:color w:val="auto"/>
        </w:rPr>
      </w:pPr>
    </w:p>
    <w:p>
      <w:pPr>
        <w:ind w:left="5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[ON][PIN1][Enter]</w:t>
      </w:r>
    </w:p>
    <w:p>
      <w:pPr>
        <w:spacing w:after="0" w:line="33" w:lineRule="exact"/>
        <w:rPr>
          <w:sz w:val="20"/>
          <w:szCs w:val="20"/>
          <w:color w:val="auto"/>
        </w:rPr>
      </w:pPr>
    </w:p>
    <w:p>
      <w:pPr>
        <w:ind w:left="485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[PIN2][Enter] – в течении 1 минуты</w:t>
      </w:r>
    </w:p>
    <w:p>
      <w:pPr>
        <w:spacing w:after="0" w:line="180" w:lineRule="exact"/>
        <w:rPr>
          <w:sz w:val="20"/>
          <w:szCs w:val="20"/>
          <w:color w:val="auto"/>
        </w:rPr>
      </w:pPr>
    </w:p>
    <w:p>
      <w:pPr>
        <w:jc w:val="both"/>
        <w:ind w:left="605" w:firstLine="12"/>
        <w:spacing w:after="0" w:line="23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После успешного ввода мастер кода [PIN1][Enter], для ввода кода пользователя [PIN2][Enter] отводится 1 минута, которая отображается сигналом [ G]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  <w:vertAlign w:val="superscript"/>
        </w:rPr>
        <w:t>1</w:t>
      </w: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 xml:space="preserve"> (см. п.2.3) каждые 5 секунд.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18415</wp:posOffset>
            </wp:positionH>
            <wp:positionV relativeFrom="paragraph">
              <wp:posOffset>-544830</wp:posOffset>
            </wp:positionV>
            <wp:extent cx="215900" cy="19431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ind w:left="5"/>
        <w:spacing w:after="0"/>
        <w:tabs>
          <w:tab w:leader="none" w:pos="584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6.3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Выключение функции Dual Code</w:t>
      </w:r>
    </w:p>
    <w:p>
      <w:pPr>
        <w:spacing w:after="0" w:line="101" w:lineRule="exact"/>
        <w:rPr>
          <w:sz w:val="20"/>
          <w:szCs w:val="20"/>
          <w:color w:val="auto"/>
        </w:rPr>
      </w:pPr>
    </w:p>
    <w:p>
      <w:pPr>
        <w:ind w:left="5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[ON][Enter][8][Enter][PIN1][Enter]</w:t>
      </w:r>
    </w:p>
    <w:p>
      <w:pPr>
        <w:spacing w:after="0" w:line="171" w:lineRule="exact"/>
        <w:rPr>
          <w:sz w:val="20"/>
          <w:szCs w:val="20"/>
          <w:color w:val="auto"/>
        </w:rPr>
      </w:pPr>
    </w:p>
    <w:p>
      <w:pPr>
        <w:ind w:left="425" w:hanging="425"/>
        <w:spacing w:after="0"/>
        <w:tabs>
          <w:tab w:leader="none" w:pos="425" w:val="left"/>
        </w:tabs>
        <w:numPr>
          <w:ilvl w:val="0"/>
          <w:numId w:val="7"/>
        </w:numP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</w:pPr>
      <w: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  <w:t>Обслуживание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-168275</wp:posOffset>
                </wp:positionV>
                <wp:extent cx="3141980" cy="15748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1980" cy="1574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-5.6499pt;margin-top:-13.2499pt;width:247.4pt;height:12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4F81BD" stroked="f"/>
            </w:pict>
          </mc:Fallback>
        </mc:AlternateContent>
      </w:r>
    </w:p>
    <w:p>
      <w:pPr>
        <w:spacing w:after="0" w:line="103" w:lineRule="exact"/>
        <w:rPr>
          <w:sz w:val="20"/>
          <w:szCs w:val="20"/>
          <w:color w:val="auto"/>
        </w:rPr>
      </w:pPr>
    </w:p>
    <w:p>
      <w:pPr>
        <w:ind w:left="5"/>
        <w:spacing w:after="0"/>
        <w:tabs>
          <w:tab w:leader="none" w:pos="544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7.1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19"/>
          <w:szCs w:val="19"/>
          <w:b w:val="1"/>
          <w:bCs w:val="1"/>
          <w:color w:val="365F91"/>
        </w:rPr>
        <w:t>Замена батареи питания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jc w:val="both"/>
        <w:ind w:left="565" w:hanging="281"/>
        <w:spacing w:after="0" w:line="184" w:lineRule="auto"/>
        <w:tabs>
          <w:tab w:leader="none" w:pos="565" w:val="left"/>
        </w:tabs>
        <w:numPr>
          <w:ilvl w:val="0"/>
          <w:numId w:val="8"/>
        </w:numPr>
        <w:rPr>
          <w:rFonts w:ascii="Wingdings 2" w:cs="Wingdings 2" w:eastAsia="Wingdings 2" w:hAnsi="Wingdings 2"/>
          <w:sz w:val="36"/>
          <w:szCs w:val="36"/>
          <w:color w:val="365F91"/>
          <w:vertAlign w:val="superscript"/>
        </w:rPr>
      </w:pPr>
      <w:r>
        <w:rPr>
          <w:rFonts w:ascii="Arial" w:cs="Arial" w:eastAsia="Arial" w:hAnsi="Arial"/>
          <w:sz w:val="18"/>
          <w:szCs w:val="18"/>
          <w:color w:val="auto"/>
        </w:rPr>
        <w:t>Доступ к батарее питания осуществляется с внутренней стороны двери сейфа. В ряде</w:t>
      </w:r>
    </w:p>
    <w:p>
      <w:pPr>
        <w:ind w:left="565"/>
        <w:spacing w:after="0"/>
        <w:rPr>
          <w:rFonts w:ascii="Wingdings 2" w:cs="Wingdings 2" w:eastAsia="Wingdings 2" w:hAnsi="Wingdings 2"/>
          <w:sz w:val="36"/>
          <w:szCs w:val="36"/>
          <w:color w:val="365F91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моделейустановленвыдвижной</w:t>
      </w:r>
      <w:r>
        <w:rPr>
          <w:rFonts w:ascii="Arial" w:cs="Arial" w:eastAsia="Arial" w:hAnsi="Arial"/>
          <w:sz w:val="19"/>
          <w:szCs w:val="19"/>
          <w:color w:val="auto"/>
        </w:rPr>
        <w:t>бокс</w:t>
      </w:r>
    </w:p>
    <w:p>
      <w:pPr>
        <w:spacing w:after="0" w:line="10" w:lineRule="exact"/>
        <w:rPr>
          <w:rFonts w:ascii="Wingdings 2" w:cs="Wingdings 2" w:eastAsia="Wingdings 2" w:hAnsi="Wingdings 2"/>
          <w:sz w:val="36"/>
          <w:szCs w:val="36"/>
          <w:color w:val="365F91"/>
          <w:vertAlign w:val="superscript"/>
        </w:rPr>
      </w:pPr>
    </w:p>
    <w:p>
      <w:pPr>
        <w:jc w:val="both"/>
        <w:ind w:left="565"/>
        <w:spacing w:after="0" w:line="234" w:lineRule="auto"/>
        <w:rPr>
          <w:rFonts w:ascii="Wingdings 2" w:cs="Wingdings 2" w:eastAsia="Wingdings 2" w:hAnsi="Wingdings 2"/>
          <w:sz w:val="36"/>
          <w:szCs w:val="36"/>
          <w:color w:val="365F91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(Рис.7.1а). Иначе, снимите крышку батарейного отсека для доступа к замку</w:t>
      </w:r>
    </w:p>
    <w:p>
      <w:pPr>
        <w:spacing w:after="0" w:line="2" w:lineRule="exact"/>
        <w:rPr>
          <w:rFonts w:ascii="Wingdings 2" w:cs="Wingdings 2" w:eastAsia="Wingdings 2" w:hAnsi="Wingdings 2"/>
          <w:sz w:val="36"/>
          <w:szCs w:val="36"/>
          <w:color w:val="365F91"/>
          <w:vertAlign w:val="superscript"/>
        </w:rPr>
      </w:pPr>
    </w:p>
    <w:p>
      <w:pPr>
        <w:ind w:left="565"/>
        <w:spacing w:after="0"/>
        <w:rPr>
          <w:rFonts w:ascii="Wingdings 2" w:cs="Wingdings 2" w:eastAsia="Wingdings 2" w:hAnsi="Wingdings 2"/>
          <w:sz w:val="36"/>
          <w:szCs w:val="36"/>
          <w:color w:val="365F91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(Рис.7.1б).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-3572510</wp:posOffset>
                </wp:positionH>
                <wp:positionV relativeFrom="paragraph">
                  <wp:posOffset>250190</wp:posOffset>
                </wp:positionV>
                <wp:extent cx="10259060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90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81.2999pt,19.7pt" to="526.5pt,19.7pt" o:allowincell="f" strokecolor="#365F91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-3572510</wp:posOffset>
                </wp:positionH>
                <wp:positionV relativeFrom="paragraph">
                  <wp:posOffset>218440</wp:posOffset>
                </wp:positionV>
                <wp:extent cx="10259060" cy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90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81.2999pt,17.2pt" to="526.5pt,17.2pt" o:allowincell="f" strokecolor="#365F91" strokeweight="1.5pt"/>
            </w:pict>
          </mc:Fallback>
        </mc:AlternateConten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560" w:right="1300" w:hanging="565"/>
        <w:spacing w:after="0" w:line="264" w:lineRule="auto"/>
        <w:tabs>
          <w:tab w:leader="none" w:pos="54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7.2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19"/>
          <w:szCs w:val="19"/>
          <w:b w:val="1"/>
          <w:bCs w:val="1"/>
          <w:color w:val="365F91"/>
        </w:rPr>
        <w:t>Открытие замка при полностью разряженной батарее питания</w:t>
      </w:r>
    </w:p>
    <w:p>
      <w:pPr>
        <w:ind w:left="560" w:hanging="274"/>
        <w:spacing w:after="0" w:line="183" w:lineRule="auto"/>
        <w:tabs>
          <w:tab w:leader="none" w:pos="560" w:val="left"/>
        </w:tabs>
        <w:numPr>
          <w:ilvl w:val="0"/>
          <w:numId w:val="9"/>
        </w:numPr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Приготовьте новую батарею питания (9V, тип</w:t>
      </w:r>
    </w:p>
    <w:p>
      <w:pPr>
        <w:spacing w:after="0" w:line="17" w:lineRule="exact"/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</w:p>
    <w:p>
      <w:pPr>
        <w:ind w:left="560"/>
        <w:spacing w:after="0" w:line="223" w:lineRule="auto"/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6LF22 «Крона»).</w:t>
      </w:r>
    </w:p>
    <w:p>
      <w:pPr>
        <w:spacing w:after="0" w:line="130" w:lineRule="exact"/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</w:p>
    <w:p>
      <w:pPr>
        <w:jc w:val="both"/>
        <w:ind w:left="560" w:hanging="274"/>
        <w:spacing w:after="0" w:line="196" w:lineRule="auto"/>
        <w:tabs>
          <w:tab w:leader="none" w:pos="560" w:val="left"/>
        </w:tabs>
        <w:numPr>
          <w:ilvl w:val="0"/>
          <w:numId w:val="9"/>
        </w:numPr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Аккуратно, соблюдая полярность, прижмите батарею питания своими контактами к контактам разъема резервного питания (5), и удерживайте её в таком положении см. Рис.</w:t>
      </w:r>
    </w:p>
    <w:p>
      <w:pPr>
        <w:spacing w:after="0" w:line="1" w:lineRule="exact"/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</w:p>
    <w:p>
      <w:pPr>
        <w:ind w:left="560"/>
        <w:spacing w:after="0"/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7.2</w:t>
      </w:r>
    </w:p>
    <w:p>
      <w:pPr>
        <w:spacing w:after="0" w:line="128" w:lineRule="exact"/>
        <w:rPr>
          <w:sz w:val="20"/>
          <w:szCs w:val="20"/>
          <w:color w:val="auto"/>
        </w:rPr>
      </w:pPr>
    </w:p>
    <w:p>
      <w:pPr>
        <w:ind w:left="600" w:firstLine="24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i w:val="1"/>
          <w:iCs w:val="1"/>
          <w:color w:val="auto"/>
        </w:rPr>
        <w:t>Не замыкайте контакты батареи питания на металлические детали замка.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894080</wp:posOffset>
            </wp:positionH>
            <wp:positionV relativeFrom="paragraph">
              <wp:posOffset>66675</wp:posOffset>
            </wp:positionV>
            <wp:extent cx="1898015" cy="123380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23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31750</wp:posOffset>
            </wp:positionH>
            <wp:positionV relativeFrom="paragraph">
              <wp:posOffset>-277495</wp:posOffset>
            </wp:positionV>
            <wp:extent cx="215900" cy="19431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Рис. 7.2</w:t>
      </w:r>
    </w:p>
    <w:p>
      <w:pPr>
        <w:spacing w:after="0" w:line="131" w:lineRule="exact"/>
        <w:rPr>
          <w:sz w:val="20"/>
          <w:szCs w:val="20"/>
          <w:color w:val="auto"/>
        </w:rPr>
      </w:pPr>
    </w:p>
    <w:p>
      <w:pPr>
        <w:ind w:left="560" w:hanging="274"/>
        <w:spacing w:after="0" w:line="184" w:lineRule="auto"/>
        <w:tabs>
          <w:tab w:leader="none" w:pos="560" w:val="left"/>
        </w:tabs>
        <w:numPr>
          <w:ilvl w:val="0"/>
          <w:numId w:val="10"/>
        </w:numPr>
        <w:rPr>
          <w:rFonts w:ascii="Wingdings 2" w:cs="Wingdings 2" w:eastAsia="Wingdings 2" w:hAnsi="Wingdings 2"/>
          <w:sz w:val="36"/>
          <w:szCs w:val="36"/>
          <w:color w:val="365F91"/>
          <w:vertAlign w:val="superscript"/>
        </w:rPr>
      </w:pPr>
      <w:r>
        <w:rPr>
          <w:rFonts w:ascii="Arial" w:cs="Arial" w:eastAsia="Arial" w:hAnsi="Arial"/>
          <w:sz w:val="18"/>
          <w:szCs w:val="18"/>
          <w:color w:val="auto"/>
        </w:rPr>
        <w:t>Наберите на клавиатуре (1) действующий код открытия.</w:t>
      </w:r>
    </w:p>
    <w:p>
      <w:pPr>
        <w:spacing w:after="0" w:line="131" w:lineRule="exact"/>
        <w:rPr>
          <w:sz w:val="20"/>
          <w:szCs w:val="20"/>
          <w:color w:val="auto"/>
        </w:rPr>
      </w:pPr>
    </w:p>
    <w:p>
      <w:pPr>
        <w:jc w:val="both"/>
        <w:ind w:firstLine="566"/>
        <w:spacing w:after="0" w:line="23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После открытия замка, отключите батарею питания от разъема, откройте дверь сейфа, замените батарею питания см. п.п.7.1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6840" w:h="12029" w:orient="landscape"/>
          <w:cols w:equalWidth="0" w:num="3">
            <w:col w:w="4960" w:space="575"/>
            <w:col w:w="4965" w:space="560"/>
            <w:col w:w="4960"/>
          </w:cols>
          <w:pgMar w:left="420" w:top="351" w:right="398" w:bottom="0" w:gutter="0" w:footer="0" w:header="0"/>
          <w:type w:val="continuous"/>
        </w:sectPr>
      </w:pP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jc w:val="right"/>
        <w:ind w:left="7440" w:right="380"/>
        <w:spacing w:after="0" w:line="21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www.safe.ru                        </w:t>
      </w:r>
      <w:r>
        <w:rPr>
          <w:rFonts w:ascii="Calibri" w:cs="Calibri" w:eastAsia="Calibri" w:hAnsi="Calibri"/>
          <w:sz w:val="18"/>
          <w:szCs w:val="18"/>
          <w:color w:val="auto"/>
        </w:rPr>
        <w:t>ООО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</w:t>
      </w:r>
      <w:r>
        <w:rPr>
          <w:rFonts w:ascii="Calibri" w:cs="Calibri" w:eastAsia="Calibri" w:hAnsi="Calibri"/>
          <w:sz w:val="18"/>
          <w:szCs w:val="18"/>
          <w:color w:val="auto"/>
        </w:rPr>
        <w:t>«НПО ПРОМЕТ»,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</w:t>
      </w:r>
      <w:r>
        <w:rPr>
          <w:rFonts w:ascii="Calibri" w:cs="Calibri" w:eastAsia="Calibri" w:hAnsi="Calibri"/>
          <w:sz w:val="18"/>
          <w:szCs w:val="18"/>
          <w:color w:val="auto"/>
        </w:rPr>
        <w:t>г.Москва,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</w:t>
      </w:r>
      <w:r>
        <w:rPr>
          <w:rFonts w:ascii="Calibri" w:cs="Calibri" w:eastAsia="Calibri" w:hAnsi="Calibri"/>
          <w:sz w:val="18"/>
          <w:szCs w:val="18"/>
          <w:color w:val="auto"/>
        </w:rPr>
        <w:t>Новомосковский округ,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</w:t>
      </w:r>
      <w:r>
        <w:rPr>
          <w:rFonts w:ascii="Calibri" w:cs="Calibri" w:eastAsia="Calibri" w:hAnsi="Calibri"/>
          <w:sz w:val="18"/>
          <w:szCs w:val="18"/>
          <w:color w:val="auto"/>
        </w:rPr>
        <w:t>п. Сосенское, промзона «ПРОМЕТ»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right"/>
        <w:ind w:right="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Редакция 1/2 от 28.11.2017г.</w:t>
      </w:r>
    </w:p>
    <w:sectPr>
      <w:pgSz w:w="16840" w:h="12029" w:orient="landscape"/>
      <w:cols w:equalWidth="0" w:num="1">
        <w:col w:w="16020"/>
      </w:cols>
      <w:pgMar w:left="420" w:top="351" w:right="398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fixed"/>
    <w:sig w:usb0="E0002AFF" w:usb1="C0007843" w:usb2="00000009" w:usb3="00000000" w:csb0="400001FF" w:csb1="FFFF0000"/>
  </w:font>
  <w:font w:name="Wingdings 2">
    <w:panose1 w:val="05020102010507070707"/>
    <w:charset w:val="00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0">
    <w:nsid w:val="1649"/>
    <w:multiLevelType w:val="hybridMultilevel"/>
    <w:lvl w:ilvl="0">
      <w:lvlJc w:val="left"/>
      <w:lvlText w:val="%1"/>
      <w:numFmt w:val="decimal"/>
      <w:start w:val="1"/>
    </w:lvl>
  </w:abstractNum>
  <w:abstractNum w:abstractNumId="1">
    <w:nsid w:val="6DF1"/>
    <w:multiLevelType w:val="hybridMultilevel"/>
    <w:lvl w:ilvl="0">
      <w:lvlJc w:val="left"/>
      <w:lvlText w:val="%1"/>
      <w:numFmt w:val="decimal"/>
      <w:start w:val="2"/>
    </w:lvl>
  </w:abstractNum>
  <w:abstractNum w:abstractNumId="2">
    <w:nsid w:val="5AF1"/>
    <w:multiLevelType w:val="hybridMultilevel"/>
    <w:lvl w:ilvl="0">
      <w:lvlJc w:val="left"/>
      <w:lvlText w:val="с"/>
      <w:numFmt w:val="bullet"/>
      <w:start w:val="1"/>
    </w:lvl>
  </w:abstractNum>
  <w:abstractNum w:abstractNumId="3">
    <w:nsid w:val="41BB"/>
    <w:multiLevelType w:val="hybridMultilevel"/>
    <w:lvl w:ilvl="0">
      <w:lvlJc w:val="left"/>
      <w:lvlText w:val="%1"/>
      <w:numFmt w:val="decimal"/>
      <w:start w:val="3"/>
    </w:lvl>
  </w:abstractNum>
  <w:abstractNum w:abstractNumId="4">
    <w:nsid w:val="26E9"/>
    <w:multiLevelType w:val="hybridMultilevel"/>
    <w:lvl w:ilvl="0">
      <w:lvlJc w:val="left"/>
      <w:lvlText w:val="%1"/>
      <w:numFmt w:val="decimal"/>
      <w:start w:val="4"/>
    </w:lvl>
    <w:lvl w:ilvl="1">
      <w:lvlJc w:val="left"/>
      <w:lvlText w:val="В"/>
      <w:numFmt w:val="bullet"/>
      <w:start w:val="1"/>
    </w:lvl>
  </w:abstractNum>
  <w:abstractNum w:abstractNumId="5">
    <w:nsid w:val="1EB"/>
    <w:multiLevelType w:val="hybridMultilevel"/>
    <w:lvl w:ilvl="0">
      <w:lvlJc w:val="left"/>
      <w:lvlText w:val=""/>
      <w:numFmt w:val="bullet"/>
      <w:start w:val="1"/>
    </w:lvl>
  </w:abstractNum>
  <w:abstractNum w:abstractNumId="6">
    <w:nsid w:val="BB3"/>
    <w:multiLevelType w:val="hybridMultilevel"/>
    <w:lvl w:ilvl="0">
      <w:lvlJc w:val="left"/>
      <w:lvlText w:val="%1"/>
      <w:numFmt w:val="decimal"/>
      <w:start w:val="7"/>
    </w:lvl>
  </w:abstractNum>
  <w:abstractNum w:abstractNumId="7">
    <w:nsid w:val="2EA6"/>
    <w:multiLevelType w:val="hybridMultilevel"/>
    <w:lvl w:ilvl="0">
      <w:lvlJc w:val="left"/>
      <w:lvlText w:val=""/>
      <w:numFmt w:val="bullet"/>
      <w:start w:val="1"/>
    </w:lvl>
  </w:abstractNum>
  <w:abstractNum w:abstractNumId="8">
    <w:nsid w:val="12DB"/>
    <w:multiLevelType w:val="hybridMultilevel"/>
    <w:lvl w:ilvl="0">
      <w:lvlJc w:val="left"/>
      <w:lvlText w:val=""/>
      <w:numFmt w:val="bullet"/>
      <w:start w:val="1"/>
    </w:lvl>
  </w:abstractNum>
  <w:abstractNum w:abstractNumId="9">
    <w:nsid w:val="153C"/>
    <w:multiLevelType w:val="hybridMultilevel"/>
    <w:lvl w:ilvl="0">
      <w:lvlJc w:val="left"/>
      <w:lvlText w:val="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8" Type="http://schemas.openxmlformats.org/officeDocument/2006/relationships/image" Target="media/image1.jpeg" />
  <Relationship Id="rId9" Type="http://schemas.openxmlformats.org/officeDocument/2006/relationships/image" Target="media/image2.jpeg" />
  <Relationship Id="rId10" Type="http://schemas.openxmlformats.org/officeDocument/2006/relationships/image" Target="media/image3.jpeg" />
  <Relationship Id="rId11" Type="http://schemas.openxmlformats.org/officeDocument/2006/relationships/image" Target="media/image4.jpeg" />
  <Relationship Id="rId12" Type="http://schemas.openxmlformats.org/officeDocument/2006/relationships/image" Target="media/image5.jpeg" />
  <Relationship Id="rId13" Type="http://schemas.openxmlformats.org/officeDocument/2006/relationships/image" Target="media/image6.jpeg" />
  <Relationship Id="rId14" Type="http://schemas.openxmlformats.org/officeDocument/2006/relationships/image" Target="media/image7.jpeg" />
  <Relationship Id="rId15" Type="http://schemas.openxmlformats.org/officeDocument/2006/relationships/image" Target="media/image8.jpeg" />
  <Relationship Id="rId16" Type="http://schemas.openxmlformats.org/officeDocument/2006/relationships/image" Target="media/image9.jpeg" />
  <Relationship Id="rId19" Type="http://schemas.openxmlformats.org/officeDocument/2006/relationships/image" Target="media/image10.jpeg" />
  <Relationship Id="rId20" Type="http://schemas.openxmlformats.org/officeDocument/2006/relationships/image" Target="media/image11.jpeg" />
  <Relationship Id="rId21" Type="http://schemas.openxmlformats.org/officeDocument/2006/relationships/image" Target="media/image12.jpeg" />
  <Relationship Id="rId22" Type="http://schemas.openxmlformats.org/officeDocument/2006/relationships/image" Target="media/image13.jpeg" />
  <Relationship Id="rId23" Type="http://schemas.openxmlformats.org/officeDocument/2006/relationships/image" Target="media/image14.jpeg" />
  <Relationship Id="rId24" Type="http://schemas.openxmlformats.org/officeDocument/2006/relationships/image" Target="media/image15.jpeg" />
  <Relationship Id="rId25" Type="http://schemas.openxmlformats.org/officeDocument/2006/relationships/image" Target="media/image16.jpeg" />
  <Relationship Id="rId26" Type="http://schemas.openxmlformats.org/officeDocument/2006/relationships/image" Target="media/image17.jpeg" />
  <Relationship Id="rId27" Type="http://schemas.openxmlformats.org/officeDocument/2006/relationships/image" Target="media/image18.jpeg" />
  <Relationship Id="rId28" Type="http://schemas.openxmlformats.org/officeDocument/2006/relationships/image" Target="media/image19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2019-06-17T18:32:23Z</dcterms:created>
  <dcterms:modified xsi:type="dcterms:W3CDTF">2019-06-17T18:32:23Z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