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ind w:left="5560"/>
        <w:spacing w:after="0"/>
        <w:tabs>
          <w:tab w:leader="none" w:pos="14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289560</wp:posOffset>
            </wp:positionH>
            <wp:positionV relativeFrom="page">
              <wp:posOffset>360045</wp:posOffset>
            </wp:positionV>
            <wp:extent cx="359410" cy="1797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Safe Digital Lock </w:t>
      </w:r>
      <w:r>
        <w:rPr>
          <w:rFonts w:ascii="Arial" w:cs="Arial" w:eastAsia="Arial" w:hAnsi="Arial"/>
          <w:sz w:val="19"/>
          <w:szCs w:val="19"/>
          <w:color w:val="auto"/>
        </w:rPr>
        <w:t>PS310/E01, PS310/ES01, PS310/E02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336699"/>
        </w:rPr>
        <w:t>USER MANUAL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3175</wp:posOffset>
                </wp:positionV>
                <wp:extent cx="1031621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9.0499pt,0.25pt" to="803.25pt,0.25pt" o:allowincell="f" strokecolor="#365F9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32385</wp:posOffset>
                </wp:positionV>
                <wp:extent cx="10316210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9.0499pt,2.55pt" to="803.25pt,2.55pt" o:allowincell="f" strokecolor="#365F91" strokeweight="1.5pt"/>
            </w:pict>
          </mc:Fallback>
        </mc:AlternateContent>
      </w:r>
    </w:p>
    <w:p>
      <w:pPr>
        <w:sectPr>
          <w:pgSz w:w="16840" w:h="11906" w:orient="landscape"/>
          <w:cols w:equalWidth="0" w:num="1">
            <w:col w:w="16020"/>
          </w:cols>
          <w:pgMar w:left="420" w:top="632" w:right="398" w:bottom="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3" w:lineRule="exact"/>
        <w:rPr>
          <w:sz w:val="24"/>
          <w:szCs w:val="24"/>
          <w:color w:val="auto"/>
        </w:rPr>
      </w:pPr>
    </w:p>
    <w:p>
      <w:pPr>
        <w:jc w:val="center"/>
        <w:ind w:left="20"/>
        <w:spacing w:after="0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8"/>
          <w:szCs w:val="28"/>
          <w:b w:val="1"/>
          <w:bCs w:val="1"/>
          <w:color w:val="auto"/>
        </w:rPr>
        <w:t>S</w:t>
      </w:r>
      <w:r>
        <w:rPr>
          <w:rFonts w:ascii="Cambria" w:cs="Cambria" w:eastAsia="Cambria" w:hAnsi="Cambria"/>
          <w:sz w:val="22"/>
          <w:szCs w:val="22"/>
          <w:b w:val="1"/>
          <w:bCs w:val="1"/>
          <w:color w:val="auto"/>
        </w:rPr>
        <w:t>AFE</w:t>
      </w:r>
      <w:r>
        <w:rPr>
          <w:rFonts w:ascii="Cambria" w:cs="Cambria" w:eastAsia="Cambria" w:hAnsi="Cambria"/>
          <w:sz w:val="28"/>
          <w:szCs w:val="28"/>
          <w:b w:val="1"/>
          <w:bCs w:val="1"/>
          <w:color w:val="auto"/>
        </w:rPr>
        <w:t xml:space="preserve"> D</w:t>
      </w:r>
      <w:r>
        <w:rPr>
          <w:rFonts w:ascii="Cambria" w:cs="Cambria" w:eastAsia="Cambria" w:hAnsi="Cambria"/>
          <w:sz w:val="22"/>
          <w:szCs w:val="22"/>
          <w:b w:val="1"/>
          <w:bCs w:val="1"/>
          <w:color w:val="auto"/>
        </w:rPr>
        <w:t>IGITAL</w:t>
      </w:r>
      <w:r>
        <w:rPr>
          <w:rFonts w:ascii="Cambria" w:cs="Cambria" w:eastAsia="Cambria" w:hAnsi="Cambria"/>
          <w:sz w:val="28"/>
          <w:szCs w:val="28"/>
          <w:b w:val="1"/>
          <w:bCs w:val="1"/>
          <w:color w:val="auto"/>
        </w:rPr>
        <w:t xml:space="preserve"> L</w:t>
      </w:r>
      <w:r>
        <w:rPr>
          <w:rFonts w:ascii="Cambria" w:cs="Cambria" w:eastAsia="Cambria" w:hAnsi="Cambria"/>
          <w:sz w:val="22"/>
          <w:szCs w:val="22"/>
          <w:b w:val="1"/>
          <w:bCs w:val="1"/>
          <w:color w:val="auto"/>
        </w:rPr>
        <w:t>OCK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2105025</wp:posOffset>
            </wp:positionH>
            <wp:positionV relativeFrom="paragraph">
              <wp:posOffset>-511810</wp:posOffset>
            </wp:positionV>
            <wp:extent cx="788035" cy="3384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33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jc w:val="center"/>
        <w:ind w:left="20" w:right="60"/>
        <w:spacing w:after="0" w:line="423" w:lineRule="auto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8"/>
          <w:szCs w:val="28"/>
          <w:b w:val="1"/>
          <w:bCs w:val="1"/>
          <w:color w:val="auto"/>
        </w:rPr>
        <w:t>PS310/E01, PS310/ES01, PS310/E02 USER MANUAL</w:t>
      </w:r>
    </w:p>
    <w:p>
      <w:pPr>
        <w:spacing w:after="0" w:line="39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1</w:t>
        <w:tab/>
        <w:t>Main Components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-53975</wp:posOffset>
            </wp:positionH>
            <wp:positionV relativeFrom="paragraph">
              <wp:posOffset>-156845</wp:posOffset>
            </wp:positionV>
            <wp:extent cx="3142615" cy="28397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ind w:left="5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Fig. 1.1</w:t>
      </w:r>
    </w:p>
    <w:p>
      <w:pPr>
        <w:spacing w:after="0" w:line="124" w:lineRule="exact"/>
        <w:rPr>
          <w:sz w:val="24"/>
          <w:szCs w:val="24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 – Keypad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2 – Folding handle</w:t>
      </w:r>
    </w:p>
    <w:p>
      <w:pPr>
        <w:spacing w:after="0" w:line="119" w:lineRule="exact"/>
        <w:rPr>
          <w:sz w:val="24"/>
          <w:szCs w:val="24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3 – Green LED [G]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4 – Red LED [R]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5 – Plastic cover for emergency power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27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2</w:t>
        <w:tab/>
        <w:t>Definitions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3175</wp:posOffset>
                </wp:positionV>
                <wp:extent cx="0" cy="6286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2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1.6pt,0.25pt" to="131.6pt,5.2pt" o:allowincell="f" strokecolor="#000000" strokeweight="0.1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-153670</wp:posOffset>
                </wp:positionV>
                <wp:extent cx="3141345" cy="15684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345" cy="1568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-8.0999pt;margin-top:-12.0999pt;width:247.35pt;height:12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F81BD" stroked="f"/>
            </w:pict>
          </mc:Fallback>
        </mc:AlternateContent>
      </w:r>
    </w:p>
    <w:p>
      <w:pPr>
        <w:spacing w:after="0" w:line="100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2.1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Master Code [PIN1]</w:t>
      </w:r>
    </w:p>
    <w:p>
      <w:pPr>
        <w:spacing w:after="0" w:line="127" w:lineRule="exact"/>
        <w:rPr>
          <w:sz w:val="24"/>
          <w:szCs w:val="24"/>
          <w:color w:val="auto"/>
        </w:rPr>
      </w:pPr>
    </w:p>
    <w:p>
      <w:pPr>
        <w:ind w:firstLine="562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 set of numbers (from 6 to 8 digits) which opens the lock and allows to operate the settings.</w:t>
      </w:r>
    </w:p>
    <w:p>
      <w:pPr>
        <w:spacing w:after="0" w:line="129" w:lineRule="exact"/>
        <w:rPr>
          <w:sz w:val="24"/>
          <w:szCs w:val="24"/>
          <w:color w:val="auto"/>
        </w:rPr>
      </w:pPr>
    </w:p>
    <w:p>
      <w:pPr>
        <w:jc w:val="both"/>
        <w:ind w:left="600" w:firstLine="19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Before using the safe, please change the factory Master code (see par.4.1). It is strongly recommended to keep the master code safe from unauthorized people.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27940</wp:posOffset>
            </wp:positionH>
            <wp:positionV relativeFrom="paragraph">
              <wp:posOffset>-511810</wp:posOffset>
            </wp:positionV>
            <wp:extent cx="215900" cy="1943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both"/>
        <w:ind w:left="600" w:firstLine="19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No easily guessed numbers (birthdays, house and phone numbers, etc.) or simple codes (1, 2, 3, 4, 5,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620" w:right="1620" w:hanging="29"/>
        <w:spacing w:after="0" w:line="233" w:lineRule="auto"/>
        <w:tabs>
          <w:tab w:leader="none" w:pos="811" w:val="left"/>
        </w:tabs>
        <w:numPr>
          <w:ilvl w:val="0"/>
          <w:numId w:val="1"/>
        </w:numPr>
        <w:rPr>
          <w:rFonts w:ascii="Arial" w:cs="Arial" w:eastAsia="Arial" w:hAnsi="Arial"/>
          <w:sz w:val="18"/>
          <w:szCs w:val="18"/>
          <w:i w:val="1"/>
          <w:iCs w:val="1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shall be chosen for the coding. Factory Master Code:</w:t>
      </w:r>
    </w:p>
    <w:p>
      <w:pPr>
        <w:spacing w:after="0" w:line="1" w:lineRule="exact"/>
        <w:rPr>
          <w:rFonts w:ascii="Arial" w:cs="Arial" w:eastAsia="Arial" w:hAnsi="Arial"/>
          <w:sz w:val="18"/>
          <w:szCs w:val="18"/>
          <w:i w:val="1"/>
          <w:iCs w:val="1"/>
          <w:color w:val="auto"/>
        </w:rPr>
      </w:pPr>
    </w:p>
    <w:p>
      <w:pPr>
        <w:ind w:left="620"/>
        <w:spacing w:after="0" w:line="221" w:lineRule="auto"/>
        <w:rPr>
          <w:rFonts w:ascii="Arial" w:cs="Arial" w:eastAsia="Arial" w:hAnsi="Arial"/>
          <w:sz w:val="18"/>
          <w:szCs w:val="18"/>
          <w:i w:val="1"/>
          <w:iCs w:val="1"/>
          <w:color w:val="auto"/>
        </w:rPr>
      </w:pPr>
      <w:r>
        <w:rPr>
          <w:rFonts w:ascii="Courier New" w:cs="Courier New" w:eastAsia="Courier New" w:hAnsi="Courier New"/>
          <w:sz w:val="18"/>
          <w:szCs w:val="18"/>
          <w:color w:val="auto"/>
        </w:rPr>
        <w:t>1–2–3–4–5–6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22225</wp:posOffset>
            </wp:positionH>
            <wp:positionV relativeFrom="paragraph">
              <wp:posOffset>-247015</wp:posOffset>
            </wp:positionV>
            <wp:extent cx="210185" cy="255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47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2.2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19"/>
          <w:szCs w:val="19"/>
          <w:b w:val="1"/>
          <w:bCs w:val="1"/>
          <w:color w:val="365F91"/>
        </w:rPr>
        <w:t>User Code [PIN2]</w:t>
      </w:r>
    </w:p>
    <w:p>
      <w:pPr>
        <w:spacing w:after="0" w:line="124" w:lineRule="exact"/>
        <w:rPr>
          <w:sz w:val="24"/>
          <w:szCs w:val="24"/>
          <w:color w:val="auto"/>
        </w:rPr>
      </w:pPr>
    </w:p>
    <w:p>
      <w:pPr>
        <w:jc w:val="both"/>
        <w:ind w:firstLine="562"/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 set of numbers from 6 to 8 digits which opens the lock and has limited functions to change the settings.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22225</wp:posOffset>
            </wp:positionH>
            <wp:positionV relativeFrom="paragraph">
              <wp:posOffset>80645</wp:posOffset>
            </wp:positionV>
            <wp:extent cx="210185" cy="255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12" w:lineRule="exact"/>
        <w:rPr>
          <w:sz w:val="24"/>
          <w:szCs w:val="24"/>
          <w:color w:val="auto"/>
        </w:rPr>
      </w:pPr>
    </w:p>
    <w:p>
      <w:pPr>
        <w:jc w:val="both"/>
        <w:ind w:left="580" w:firstLine="12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The lock with the default factory settings does not have the User code. Please see par.4.2 to set the User code.</w:t>
      </w:r>
    </w:p>
    <w:p>
      <w:pPr>
        <w:spacing w:after="0" w:line="157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2.3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Signals</w:t>
      </w:r>
    </w:p>
    <w:p>
      <w:pPr>
        <w:spacing w:after="0" w:line="96" w:lineRule="exact"/>
        <w:rPr>
          <w:sz w:val="24"/>
          <w:szCs w:val="24"/>
          <w:color w:val="auto"/>
        </w:rPr>
      </w:pPr>
    </w:p>
    <w:p>
      <w:pPr>
        <w:jc w:val="both"/>
        <w:ind w:firstLine="562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[ G]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Short single acoustic signal with single green LED flash (3) – confirmation of the button pressing on the keypad.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jc w:val="both"/>
        <w:ind w:firstLine="562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[ G]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Short double acoustic signal with double green LED flash (3) – confirmation of successfully finished operation.</w:t>
      </w:r>
    </w:p>
    <w:p>
      <w:pPr>
        <w:spacing w:after="0" w:line="127" w:lineRule="exact"/>
        <w:rPr>
          <w:sz w:val="24"/>
          <w:szCs w:val="24"/>
          <w:color w:val="auto"/>
        </w:rPr>
      </w:pPr>
    </w:p>
    <w:p>
      <w:pPr>
        <w:jc w:val="both"/>
        <w:ind w:firstLine="56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[ R]-- Long single acoustic signal with single red LED flash (4) – error message on the user’s actions.</w:t>
      </w: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jc w:val="both"/>
        <w:ind w:firstLine="562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[ </w:t>
      </w:r>
      <w:r>
        <w:rPr>
          <w:rFonts w:ascii="Arial" w:cs="Arial" w:eastAsia="Arial" w:hAnsi="Arial"/>
          <w:sz w:val="19"/>
          <w:szCs w:val="19"/>
          <w:color w:val="auto"/>
        </w:rPr>
        <w:t>R]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5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19"/>
          <w:szCs w:val="19"/>
          <w:color w:val="auto"/>
        </w:rPr>
        <w:t>Short acoustic signal sounds 5 times with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19"/>
          <w:szCs w:val="19"/>
          <w:color w:val="auto"/>
        </w:rPr>
        <w:t>5 red LED flashes (4) – low battery message. Please see par.5.1 how to change the battery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-3600450</wp:posOffset>
                </wp:positionH>
                <wp:positionV relativeFrom="paragraph">
                  <wp:posOffset>554990</wp:posOffset>
                </wp:positionV>
                <wp:extent cx="1025842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83.4999pt,43.7pt" to="524.25pt,43.7pt" o:allowincell="f" strokecolor="#365F9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-3600450</wp:posOffset>
                </wp:positionH>
                <wp:positionV relativeFrom="paragraph">
                  <wp:posOffset>523240</wp:posOffset>
                </wp:positionV>
                <wp:extent cx="1025842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83.4999pt,41.2pt" to="524.25pt,41.2pt" o:allowincell="f" strokecolor="#365F91" strokeweight="1.5pt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27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3</w:t>
        <w:tab/>
        <w:t>Main Functions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-161290</wp:posOffset>
                </wp:positionV>
                <wp:extent cx="3141345" cy="16446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345" cy="1644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-4.7999pt;margin-top:-12.6999pt;width:247.35pt;height:12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F81BD" stroked="f"/>
            </w:pict>
          </mc:Fallback>
        </mc:AlternateContent>
      </w:r>
    </w:p>
    <w:p>
      <w:pPr>
        <w:spacing w:after="0" w:line="100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3.1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Opening the Lock</w:t>
      </w:r>
    </w:p>
    <w:p>
      <w:pPr>
        <w:spacing w:after="0" w:line="121" w:lineRule="exact"/>
        <w:rPr>
          <w:sz w:val="24"/>
          <w:szCs w:val="24"/>
          <w:color w:val="auto"/>
        </w:rPr>
      </w:pPr>
    </w:p>
    <w:p>
      <w:pPr>
        <w:ind w:left="140"/>
        <w:spacing w:after="0"/>
        <w:tabs>
          <w:tab w:leader="none" w:pos="84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color w:val="365F91"/>
        </w:rPr>
        <w:t>3.1.1</w:t>
        <w:tab/>
        <w:t>Opening with the Factory Master code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[ON][1][2][3][4][5][6][Enter]</w:t>
      </w:r>
    </w:p>
    <w:p>
      <w:pPr>
        <w:spacing w:after="0" w:line="176" w:lineRule="exact"/>
        <w:rPr>
          <w:sz w:val="24"/>
          <w:szCs w:val="24"/>
          <w:color w:val="auto"/>
        </w:rPr>
      </w:pPr>
    </w:p>
    <w:p>
      <w:pPr>
        <w:ind w:right="1420" w:firstLine="142"/>
        <w:spacing w:after="0" w:line="235" w:lineRule="auto"/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color w:val="365F91"/>
        </w:rPr>
        <w:t xml:space="preserve">3.1.2 Opening with the Master Code </w:t>
      </w:r>
      <w:r>
        <w:rPr>
          <w:rFonts w:ascii="Courier New" w:cs="Courier New" w:eastAsia="Courier New" w:hAnsi="Courier New"/>
          <w:sz w:val="20"/>
          <w:szCs w:val="20"/>
          <w:color w:val="000000"/>
        </w:rPr>
        <w:t>[ON][PIN1][Enter]</w:t>
      </w:r>
    </w:p>
    <w:p>
      <w:pPr>
        <w:spacing w:after="0" w:line="175" w:lineRule="exact"/>
        <w:rPr>
          <w:sz w:val="24"/>
          <w:szCs w:val="24"/>
          <w:color w:val="auto"/>
        </w:rPr>
      </w:pPr>
    </w:p>
    <w:p>
      <w:pPr>
        <w:ind w:left="140"/>
        <w:spacing w:after="0"/>
        <w:tabs>
          <w:tab w:leader="none" w:pos="84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color w:val="365F91"/>
        </w:rPr>
        <w:t>3.1.3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19"/>
          <w:szCs w:val="19"/>
          <w:color w:val="365F91"/>
        </w:rPr>
        <w:t>Opening with the User Code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[ON][PIN2][Enter]</w:t>
      </w:r>
    </w:p>
    <w:p>
      <w:pPr>
        <w:spacing w:after="0" w:line="173" w:lineRule="exact"/>
        <w:rPr>
          <w:sz w:val="24"/>
          <w:szCs w:val="24"/>
          <w:color w:val="auto"/>
        </w:rPr>
      </w:pPr>
    </w:p>
    <w:p>
      <w:pPr>
        <w:ind w:left="140"/>
        <w:spacing w:after="0"/>
        <w:tabs>
          <w:tab w:leader="none" w:pos="84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color w:val="365F91"/>
        </w:rPr>
        <w:t>3.1.4</w:t>
        <w:tab/>
        <w:t>Opening with the Dual Code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[ON][PIN1][Enter]</w:t>
      </w:r>
    </w:p>
    <w:p>
      <w:pPr>
        <w:spacing w:after="0" w:line="33" w:lineRule="exact"/>
        <w:rPr>
          <w:sz w:val="24"/>
          <w:szCs w:val="24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[PIN2][Enter] – in 1 minute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21590</wp:posOffset>
            </wp:positionH>
            <wp:positionV relativeFrom="paragraph">
              <wp:posOffset>110490</wp:posOffset>
            </wp:positionV>
            <wp:extent cx="210185" cy="255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60" w:lineRule="exact"/>
        <w:rPr>
          <w:sz w:val="24"/>
          <w:szCs w:val="24"/>
          <w:color w:val="auto"/>
        </w:rPr>
      </w:pPr>
    </w:p>
    <w:p>
      <w:pPr>
        <w:jc w:val="both"/>
        <w:ind w:left="580" w:firstLine="12"/>
        <w:spacing w:after="0" w:line="21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After right Master Code was entering [PIN1][Enter], for enter User Code [PIN2][Enter] there are just 1 minute, that indicates [ G]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  <w:vertAlign w:val="superscript"/>
        </w:rPr>
        <w:t>1</w:t>
      </w: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 xml:space="preserve"> (see par.2.3) every 5 seconds.</w:t>
      </w:r>
    </w:p>
    <w:p>
      <w:pPr>
        <w:spacing w:after="0" w:line="33" w:lineRule="exact"/>
        <w:rPr>
          <w:sz w:val="24"/>
          <w:szCs w:val="24"/>
          <w:color w:val="auto"/>
        </w:rPr>
      </w:pPr>
    </w:p>
    <w:p>
      <w:pPr>
        <w:ind w:left="140"/>
        <w:spacing w:after="0"/>
        <w:tabs>
          <w:tab w:leader="none" w:pos="84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color w:val="365F91"/>
        </w:rPr>
        <w:t>3.1.5</w:t>
        <w:tab/>
        <w:t>Opening with the Time Delay function</w:t>
      </w:r>
    </w:p>
    <w:p>
      <w:pPr>
        <w:spacing w:after="0" w:line="42" w:lineRule="exact"/>
        <w:rPr>
          <w:sz w:val="24"/>
          <w:szCs w:val="24"/>
          <w:color w:val="auto"/>
        </w:rPr>
      </w:pPr>
    </w:p>
    <w:p>
      <w:pPr>
        <w:ind w:right="1860"/>
        <w:spacing w:after="0" w:line="283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19"/>
          <w:szCs w:val="19"/>
          <w:color w:val="auto"/>
        </w:rPr>
        <w:t>[ON][PIN1 or PIN2][Enter] [Waiting Delay Time] [PIN1 or PIN2][Enter]</w:t>
      </w:r>
    </w:p>
    <w:p>
      <w:pPr>
        <w:spacing w:after="0" w:line="20" w:lineRule="exact"/>
        <w:rPr>
          <w:sz w:val="24"/>
          <w:szCs w:val="24"/>
          <w:color w:val="auto"/>
        </w:rPr>
      </w:pPr>
    </w:p>
    <w:p>
      <w:pPr>
        <w:jc w:val="both"/>
        <w:ind w:firstLine="562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[PIN1 or PIN2] must be entered again for the time period of the opening the window.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32385</wp:posOffset>
            </wp:positionH>
            <wp:positionV relativeFrom="paragraph">
              <wp:posOffset>80010</wp:posOffset>
            </wp:positionV>
            <wp:extent cx="210185" cy="255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02" w:lineRule="exact"/>
        <w:rPr>
          <w:sz w:val="24"/>
          <w:szCs w:val="24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Acoustic signal will inform about the end.</w:t>
      </w:r>
    </w:p>
    <w:p>
      <w:pPr>
        <w:spacing w:after="0" w:line="225" w:lineRule="exact"/>
        <w:rPr>
          <w:sz w:val="24"/>
          <w:szCs w:val="24"/>
          <w:color w:val="auto"/>
        </w:rPr>
      </w:pPr>
    </w:p>
    <w:p>
      <w:pPr>
        <w:ind w:left="620" w:right="220"/>
        <w:spacing w:after="0" w:line="26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Pressing [Enter] during the Time Delay leads to an interruption. Opening have to be started again.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29210</wp:posOffset>
            </wp:positionH>
            <wp:positionV relativeFrom="paragraph">
              <wp:posOffset>-284480</wp:posOffset>
            </wp:positionV>
            <wp:extent cx="215900" cy="1943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jc w:val="both"/>
        <w:ind w:firstLine="562"/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If the code is right, there will be a green LED flash and it will be possible to open the door within 5 seconds by turning the handle (2) clockwise.</w:t>
      </w:r>
    </w:p>
    <w:p>
      <w:pPr>
        <w:spacing w:after="0" w:line="131" w:lineRule="exact"/>
        <w:rPr>
          <w:sz w:val="24"/>
          <w:szCs w:val="24"/>
          <w:color w:val="auto"/>
        </w:rPr>
      </w:pPr>
    </w:p>
    <w:p>
      <w:pPr>
        <w:jc w:val="both"/>
        <w:ind w:left="580" w:firstLine="24"/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If you enter a wrong code three times in a row, the lock will be blocked for 5 minutes. The blocking of the lock will be indicated periodical red LED flashes.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27305</wp:posOffset>
            </wp:positionH>
            <wp:positionV relativeFrom="paragraph">
              <wp:posOffset>-381000</wp:posOffset>
            </wp:positionV>
            <wp:extent cx="215900" cy="19431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9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3.2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Closing the Lock</w:t>
      </w:r>
    </w:p>
    <w:p>
      <w:pPr>
        <w:spacing w:after="0" w:line="124" w:lineRule="exact"/>
        <w:rPr>
          <w:sz w:val="24"/>
          <w:szCs w:val="24"/>
          <w:color w:val="auto"/>
        </w:rPr>
      </w:pPr>
    </w:p>
    <w:p>
      <w:pPr>
        <w:ind w:firstLine="562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Close the door and turn the handle (2) anti-clockwise until it stops.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6840" w:h="11906" w:orient="landscape"/>
          <w:cols w:equalWidth="0" w:num="3">
            <w:col w:w="4860" w:space="720"/>
            <w:col w:w="4860" w:space="720"/>
            <w:col w:w="4860"/>
          </w:cols>
          <w:pgMar w:left="420" w:top="632" w:right="398" w:bottom="0" w:gutter="0" w:footer="0" w:header="0"/>
          <w:type w:val="continuous"/>
        </w:sectPr>
      </w:pPr>
    </w:p>
    <w:p>
      <w:pPr>
        <w:spacing w:after="0" w:line="147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www.promet-safe.com</w:t>
      </w:r>
    </w:p>
    <w:p>
      <w:pPr>
        <w:spacing w:after="0" w:line="74" w:lineRule="exact"/>
        <w:rPr>
          <w:sz w:val="24"/>
          <w:szCs w:val="24"/>
          <w:color w:val="auto"/>
        </w:rPr>
      </w:pPr>
    </w:p>
    <w:p>
      <w:pPr>
        <w:jc w:val="right"/>
        <w:ind w:right="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Ver. 1/1 от 27.03.2017г.</w:t>
      </w:r>
    </w:p>
    <w:p>
      <w:pPr>
        <w:sectPr>
          <w:pgSz w:w="16840" w:h="11906" w:orient="landscape"/>
          <w:cols w:equalWidth="0" w:num="1">
            <w:col w:w="16020"/>
          </w:cols>
          <w:pgMar w:left="420" w:top="632" w:right="398" w:bottom="0" w:gutter="0" w:footer="0" w:header="0"/>
          <w:type w:val="continuous"/>
        </w:sectPr>
      </w:pPr>
    </w:p>
    <w:p>
      <w:pPr>
        <w:ind w:left="5560"/>
        <w:spacing w:after="0"/>
        <w:tabs>
          <w:tab w:leader="none" w:pos="143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289560</wp:posOffset>
            </wp:positionH>
            <wp:positionV relativeFrom="page">
              <wp:posOffset>360045</wp:posOffset>
            </wp:positionV>
            <wp:extent cx="359410" cy="17970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Safe Digital Lock </w:t>
      </w:r>
      <w:r>
        <w:rPr>
          <w:rFonts w:ascii="Arial" w:cs="Arial" w:eastAsia="Arial" w:hAnsi="Arial"/>
          <w:sz w:val="19"/>
          <w:szCs w:val="19"/>
          <w:color w:val="auto"/>
        </w:rPr>
        <w:t>PS310/E01, PS310/ES01, PS310/E02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color w:val="336699"/>
        </w:rPr>
        <w:t>USER MANUAL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3175</wp:posOffset>
                </wp:positionV>
                <wp:extent cx="10316210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9.0499pt,0.25pt" to="803.25pt,0.25pt" o:allowincell="f" strokecolor="#365F9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32385</wp:posOffset>
                </wp:positionV>
                <wp:extent cx="10316210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9.0499pt,2.55pt" to="803.25pt,2.55pt" o:allowincell="f" strokecolor="#365F91" strokeweight="1.5pt"/>
            </w:pict>
          </mc:Fallback>
        </mc:AlternateContent>
      </w:r>
    </w:p>
    <w:p>
      <w:pPr>
        <w:sectPr>
          <w:pgSz w:w="16840" w:h="11906" w:orient="landscape"/>
          <w:cols w:equalWidth="0" w:num="1">
            <w:col w:w="16020"/>
          </w:cols>
          <w:pgMar w:left="420" w:top="632" w:right="398" w:bottom="0" w:gutter="0" w:footer="0" w:header="0"/>
        </w:sectPr>
      </w:pP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4</w:t>
        <w:tab/>
        <w:t>Service Functions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-147320</wp:posOffset>
                </wp:positionV>
                <wp:extent cx="3142615" cy="15684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615" cy="1568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-4.7499pt;margin-top:-11.5999pt;width:247.45pt;height:12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F81BD" stroked="f"/>
            </w:pict>
          </mc:Fallback>
        </mc:AlternateContent>
      </w:r>
    </w:p>
    <w:p>
      <w:pPr>
        <w:spacing w:after="0" w:line="105" w:lineRule="exact"/>
        <w:rPr>
          <w:sz w:val="20"/>
          <w:szCs w:val="20"/>
          <w:color w:val="auto"/>
        </w:rPr>
      </w:pPr>
    </w:p>
    <w:p>
      <w:pPr>
        <w:jc w:val="both"/>
        <w:ind w:left="600" w:firstLine="24"/>
        <w:spacing w:after="0" w:line="23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It is strongly recommended to change the settings of the lock with the door opened.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30480</wp:posOffset>
            </wp:positionH>
            <wp:positionV relativeFrom="paragraph">
              <wp:posOffset>-248285</wp:posOffset>
            </wp:positionV>
            <wp:extent cx="215900" cy="1943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both"/>
        <w:ind w:left="600" w:firstLine="24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After code changing, the lock shall be tested several times with the secure storage unit’s door in open state.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33655</wp:posOffset>
            </wp:positionH>
            <wp:positionV relativeFrom="paragraph">
              <wp:posOffset>21590</wp:posOffset>
            </wp:positionV>
            <wp:extent cx="210185" cy="25590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600" w:firstLine="24"/>
        <w:spacing w:after="0" w:line="23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 xml:space="preserve">The service functions will be unavailable in case low power supply which is indicated by the signals, please refer to par.2.3, </w:t>
      </w:r>
      <w:r>
        <w:rPr>
          <w:rFonts w:ascii="Arial" w:cs="Arial" w:eastAsia="Arial" w:hAnsi="Arial"/>
          <w:sz w:val="18"/>
          <w:szCs w:val="18"/>
          <w:color w:val="auto"/>
        </w:rPr>
        <w:t>[ R]</w:t>
      </w:r>
      <w:r>
        <w:rPr>
          <w:rFonts w:ascii="Arial" w:cs="Arial" w:eastAsia="Arial" w:hAnsi="Arial"/>
          <w:sz w:val="24"/>
          <w:szCs w:val="24"/>
          <w:color w:val="auto"/>
          <w:vertAlign w:val="superscript"/>
        </w:rPr>
        <w:t>5</w:t>
      </w: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.</w:t>
      </w:r>
    </w:p>
    <w:p>
      <w:pPr>
        <w:spacing w:after="0" w:line="72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4.1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Changing the Master Code [PIN1]</w:t>
      </w:r>
    </w:p>
    <w:p>
      <w:pPr>
        <w:spacing w:after="0" w:line="10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 [Enter] [1] [Enter] [PIN1] [Enter]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[new PIN1] [Enter]</w:t>
      </w: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[repeat new PIN1] [Enter]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Checking the new User code:</w:t>
      </w:r>
    </w:p>
    <w:p>
      <w:pPr>
        <w:spacing w:after="0" w:line="10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[ON][new PIN1][Enter]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ind w:left="720" w:right="540" w:hanging="719"/>
        <w:spacing w:after="0" w:line="239" w:lineRule="auto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4.2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Changing the User Code [PIN2] with the Master Code [PIN1]</w: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both"/>
        <w:ind w:left="580" w:firstLine="24"/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Before changing the User Code [PIN2] default factory setting of Master code [PIN1] have to be changed (see par.4.1).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28575</wp:posOffset>
            </wp:positionH>
            <wp:positionV relativeFrom="paragraph">
              <wp:posOffset>-380365</wp:posOffset>
            </wp:positionV>
            <wp:extent cx="215900" cy="1943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11" w:lineRule="exact"/>
        <w:rPr>
          <w:sz w:val="20"/>
          <w:szCs w:val="20"/>
          <w:color w:val="auto"/>
        </w:rPr>
      </w:pPr>
    </w:p>
    <w:p>
      <w:pPr>
        <w:ind w:right="180"/>
        <w:spacing w:after="0" w:line="26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[ON][Enter][2][Enter] [1-9 (user number)][Enter][PIN1][Enter] [new PIN2][Enter]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[repeat new PIN2] [Enter]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Checking the new User Code:</w:t>
      </w:r>
    </w:p>
    <w:p>
      <w:pPr>
        <w:spacing w:after="0" w:line="10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[ON][new PIN2][Enter]</w:t>
      </w:r>
    </w:p>
    <w:p>
      <w:pPr>
        <w:spacing w:after="0" w:line="176" w:lineRule="exact"/>
        <w:rPr>
          <w:sz w:val="20"/>
          <w:szCs w:val="20"/>
          <w:color w:val="auto"/>
        </w:rPr>
      </w:pPr>
    </w:p>
    <w:p>
      <w:pPr>
        <w:ind w:left="720" w:right="220" w:hanging="719"/>
        <w:spacing w:after="0" w:line="238" w:lineRule="auto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4.3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Changing the User Code [PIN2] without the Master Code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ind w:right="180"/>
        <w:spacing w:after="0" w:line="262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[ON][Enter][3][Enter] [1-9 (user number)][Enter][PIN2][Enter] [new PIN2][Enter]</w:t>
      </w:r>
    </w:p>
    <w:p>
      <w:pPr>
        <w:spacing w:after="0" w:line="1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[repeat new PIN2] [Enter]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Checking the new User Code:</w:t>
      </w:r>
    </w:p>
    <w:p>
      <w:pPr>
        <w:spacing w:after="0" w:line="10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[ON][new PIN2][Enter]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4.4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19"/>
          <w:szCs w:val="19"/>
          <w:b w:val="1"/>
          <w:bCs w:val="1"/>
          <w:color w:val="365F91"/>
        </w:rPr>
        <w:t>Deleting the User Code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8255</wp:posOffset>
                </wp:positionV>
                <wp:extent cx="0" cy="8699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6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1.6pt,0.65pt" to="131.6pt,7.5pt" o:allowincell="f" strokecolor="#000000" strokeweight="0.1pt"/>
            </w:pict>
          </mc:Fallback>
        </mc:AlternateContent>
      </w:r>
    </w:p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right="1420"/>
        <w:spacing w:after="0" w:line="276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19"/>
          <w:szCs w:val="19"/>
          <w:color w:val="auto"/>
        </w:rPr>
        <w:t>[ON][Enter][0][Enter][1-9 (user number)]Enter][PIN1][Enter]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4.5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Switching-on the Dual Code function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ind w:left="600" w:right="280" w:firstLine="19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Before switching-on the function, make sure you’re assigned a User Code [PIN2] see par.4.2.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27940</wp:posOffset>
            </wp:positionH>
            <wp:positionV relativeFrom="paragraph">
              <wp:posOffset>-250190</wp:posOffset>
            </wp:positionV>
            <wp:extent cx="215900" cy="1943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ind w:right="340"/>
        <w:spacing w:after="0" w:line="251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[ON][Enter][7][Enter][1-9 (user number)] [Enter][PIN1][Enter]</w:t>
      </w:r>
    </w:p>
    <w:p>
      <w:pPr>
        <w:spacing w:after="0" w:line="165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4.6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Switching-off the Dual Code function</w:t>
      </w:r>
    </w:p>
    <w:p>
      <w:pPr>
        <w:spacing w:after="0" w:line="99" w:lineRule="exact"/>
        <w:rPr>
          <w:sz w:val="20"/>
          <w:szCs w:val="20"/>
          <w:color w:val="auto"/>
        </w:rPr>
      </w:pPr>
    </w:p>
    <w:p>
      <w:pPr>
        <w:ind w:left="120"/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[ON][Enter][8][Enter][PIN1][Enter]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4.7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19"/>
          <w:szCs w:val="19"/>
          <w:b w:val="1"/>
          <w:bCs w:val="1"/>
          <w:color w:val="365F91"/>
        </w:rPr>
        <w:t>Switching-on the Time Delay function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ind w:right="340"/>
        <w:spacing w:after="0" w:line="264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 [Enter*] [6] [Enter] [PIN1] [Enter] [01-99 – delay time] [1-9 – time for opening] [Enter]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33020</wp:posOffset>
            </wp:positionH>
            <wp:positionV relativeFrom="paragraph">
              <wp:posOffset>95250</wp:posOffset>
            </wp:positionV>
            <wp:extent cx="210185" cy="255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ind w:left="600" w:right="280" w:firstLine="24"/>
        <w:spacing w:after="0" w:line="23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F.e.: 092 – 9 minutes is delay time, 2 minutes is time for opening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ind w:left="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Test new functions with open door.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30480</wp:posOffset>
            </wp:positionH>
            <wp:positionV relativeFrom="paragraph">
              <wp:posOffset>-119380</wp:posOffset>
            </wp:positionV>
            <wp:extent cx="215900" cy="19431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4.8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Switching-off the Time Delay function</w:t>
      </w:r>
    </w:p>
    <w:p>
      <w:pPr>
        <w:spacing w:after="0" w:line="124" w:lineRule="exact"/>
        <w:rPr>
          <w:sz w:val="20"/>
          <w:szCs w:val="20"/>
          <w:color w:val="auto"/>
        </w:rPr>
      </w:pPr>
    </w:p>
    <w:p>
      <w:pPr>
        <w:ind w:right="460"/>
        <w:spacing w:after="0" w:line="251" w:lineRule="auto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 [Enter] [6] [Enter] [PIN1] [Enter] [000] [Enter]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4.9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Switching-off/switching-on the sound</w:t>
      </w:r>
    </w:p>
    <w:p>
      <w:pPr>
        <w:spacing w:after="0" w:line="9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ourier New" w:cs="Courier New" w:eastAsia="Courier New" w:hAnsi="Courier New"/>
          <w:sz w:val="20"/>
          <w:szCs w:val="20"/>
          <w:color w:val="auto"/>
        </w:rPr>
        <w:t>[ON] [Enter] [5] [Enter] [PIN1] [Enter]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33020</wp:posOffset>
            </wp:positionH>
            <wp:positionV relativeFrom="paragraph">
              <wp:posOffset>109855</wp:posOffset>
            </wp:positionV>
            <wp:extent cx="210185" cy="25590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60" w:lineRule="exact"/>
        <w:rPr>
          <w:sz w:val="20"/>
          <w:szCs w:val="20"/>
          <w:color w:val="auto"/>
        </w:rPr>
      </w:pPr>
    </w:p>
    <w:p>
      <w:pPr>
        <w:ind w:left="620" w:right="800" w:hanging="2"/>
        <w:spacing w:after="0" w:line="263" w:lineRule="auto"/>
        <w:tabs>
          <w:tab w:leader="none" w:pos="740" w:val="left"/>
        </w:tabs>
        <w:numPr>
          <w:ilvl w:val="0"/>
          <w:numId w:val="2"/>
        </w:numPr>
        <w:rPr>
          <w:rFonts w:ascii="Arial" w:cs="Arial" w:eastAsia="Arial" w:hAnsi="Arial"/>
          <w:sz w:val="18"/>
          <w:szCs w:val="18"/>
          <w:i w:val="1"/>
          <w:iCs w:val="1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Some series of keyboard have «#» instead of «Enter».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4"/>
          <w:szCs w:val="24"/>
          <w:b w:val="1"/>
          <w:bCs w:val="1"/>
          <w:color w:val="FFFFFF"/>
        </w:rPr>
        <w:t>5</w:t>
        <w:tab/>
        <w:t>Servicing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-155575</wp:posOffset>
                </wp:positionV>
                <wp:extent cx="3141980" cy="15684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980" cy="1568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-5.3499pt;margin-top:-12.2499pt;width:247.4pt;height:12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4F81BD" stroked="f"/>
            </w:pict>
          </mc:Fallback>
        </mc:AlternateContent>
      </w:r>
    </w:p>
    <w:p>
      <w:pPr>
        <w:spacing w:after="0" w:line="100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70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5.1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19"/>
          <w:szCs w:val="19"/>
          <w:b w:val="1"/>
          <w:bCs w:val="1"/>
          <w:color w:val="365F91"/>
        </w:rPr>
        <w:t>Changing the Battery</w:t>
      </w:r>
    </w:p>
    <w:p>
      <w:pPr>
        <w:spacing w:after="0" w:line="127" w:lineRule="exact"/>
        <w:rPr>
          <w:sz w:val="20"/>
          <w:szCs w:val="20"/>
          <w:color w:val="auto"/>
        </w:rPr>
      </w:pPr>
    </w:p>
    <w:p>
      <w:pPr>
        <w:jc w:val="both"/>
        <w:ind w:left="580" w:right="280" w:hanging="291"/>
        <w:spacing w:after="0" w:line="185" w:lineRule="auto"/>
        <w:tabs>
          <w:tab w:leader="none" w:pos="580" w:val="left"/>
        </w:tabs>
        <w:numPr>
          <w:ilvl w:val="0"/>
          <w:numId w:val="3"/>
        </w:numPr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The battery is located on the inner side of the door. Depending on the safe model, battery could be either inside the lock battery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-3600450</wp:posOffset>
                </wp:positionH>
                <wp:positionV relativeFrom="paragraph">
                  <wp:posOffset>255270</wp:posOffset>
                </wp:positionV>
                <wp:extent cx="1025842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83.4999pt,20.1pt" to="524.25pt,20.1pt" o:allowincell="f" strokecolor="#365F91" strokeweight="0.7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-3600450</wp:posOffset>
                </wp:positionH>
                <wp:positionV relativeFrom="paragraph">
                  <wp:posOffset>223520</wp:posOffset>
                </wp:positionV>
                <wp:extent cx="10258425" cy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83.4999pt,17.6pt" to="524.25pt,17.6pt" o:allowincell="f" strokecolor="#365F91" strokeweight="1.5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ind w:left="30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compartment (Fig.5.1a) or in a special pull-out battery box (Fig.5.1b).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jc w:val="both"/>
        <w:ind w:left="300" w:hanging="291"/>
        <w:spacing w:after="0" w:line="185" w:lineRule="auto"/>
        <w:tabs>
          <w:tab w:leader="none" w:pos="300" w:val="left"/>
        </w:tabs>
        <w:numPr>
          <w:ilvl w:val="0"/>
          <w:numId w:val="4"/>
        </w:numPr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Take out the cover of the battery compartment of the lock (see Fig. 5.1a. or pull out the box (see Fig. 5.1b).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474980</wp:posOffset>
            </wp:positionH>
            <wp:positionV relativeFrom="paragraph">
              <wp:posOffset>80010</wp:posOffset>
            </wp:positionV>
            <wp:extent cx="1965960" cy="112522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spacing w:after="0"/>
        <w:tabs>
          <w:tab w:leader="none" w:pos="1400" w:val="left"/>
          <w:tab w:leader="none" w:pos="28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Fig. 5.1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a.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b.</w:t>
      </w:r>
    </w:p>
    <w:p>
      <w:pPr>
        <w:ind w:left="300" w:hanging="291"/>
        <w:spacing w:after="0" w:line="201" w:lineRule="auto"/>
        <w:tabs>
          <w:tab w:leader="none" w:pos="300" w:val="left"/>
        </w:tabs>
        <w:numPr>
          <w:ilvl w:val="0"/>
          <w:numId w:val="5"/>
        </w:numPr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Install a new battery (9V, type 6LF22).</w:t>
      </w:r>
    </w:p>
    <w:p>
      <w:pPr>
        <w:spacing w:after="0" w:line="137" w:lineRule="exact"/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</w:p>
    <w:p>
      <w:pPr>
        <w:ind w:left="300" w:hanging="291"/>
        <w:spacing w:after="0" w:line="180" w:lineRule="auto"/>
        <w:tabs>
          <w:tab w:leader="none" w:pos="300" w:val="left"/>
        </w:tabs>
        <w:numPr>
          <w:ilvl w:val="0"/>
          <w:numId w:val="5"/>
        </w:numPr>
        <w:rPr>
          <w:rFonts w:ascii="Wingdings 2" w:cs="Wingdings 2" w:eastAsia="Wingdings 2" w:hAnsi="Wingdings 2"/>
          <w:sz w:val="27"/>
          <w:szCs w:val="27"/>
          <w:color w:val="365F91"/>
          <w:vertAlign w:val="super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Take the cover or the box back to their location.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ind w:left="440" w:right="760" w:hanging="719"/>
        <w:spacing w:after="0" w:line="238" w:lineRule="auto"/>
        <w:tabs>
          <w:tab w:leader="none" w:pos="420" w:val="left"/>
        </w:tabs>
        <w:rPr>
          <w:sz w:val="20"/>
          <w:szCs w:val="20"/>
          <w:color w:val="auto"/>
        </w:rPr>
      </w:pP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5.2</w:t>
      </w:r>
      <w:r>
        <w:rPr>
          <w:sz w:val="20"/>
          <w:szCs w:val="20"/>
          <w:color w:val="auto"/>
        </w:rPr>
        <w:tab/>
      </w:r>
      <w:r>
        <w:rPr>
          <w:rFonts w:ascii="Cambria" w:cs="Cambria" w:eastAsia="Cambria" w:hAnsi="Cambria"/>
          <w:sz w:val="20"/>
          <w:szCs w:val="20"/>
          <w:b w:val="1"/>
          <w:bCs w:val="1"/>
          <w:color w:val="365F91"/>
        </w:rPr>
        <w:t>Opening the lock when the Battery is Discharged</w:t>
      </w:r>
    </w:p>
    <w:p>
      <w:pPr>
        <w:ind w:left="300" w:hanging="291"/>
        <w:spacing w:after="0" w:line="197" w:lineRule="auto"/>
        <w:tabs>
          <w:tab w:leader="none" w:pos="300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Take a new battery (9V, type 6LF22).</w:t>
      </w:r>
    </w:p>
    <w:p>
      <w:pPr>
        <w:spacing w:after="0" w:line="138" w:lineRule="exact"/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</w:p>
    <w:p>
      <w:pPr>
        <w:ind w:left="300" w:hanging="291"/>
        <w:spacing w:after="0" w:line="181" w:lineRule="auto"/>
        <w:tabs>
          <w:tab w:leader="none" w:pos="300" w:val="left"/>
        </w:tabs>
        <w:numPr>
          <w:ilvl w:val="0"/>
          <w:numId w:val="6"/>
        </w:numPr>
        <w:rPr>
          <w:rFonts w:ascii="Wingdings 2" w:cs="Wingdings 2" w:eastAsia="Wingdings 2" w:hAnsi="Wingdings 2"/>
          <w:sz w:val="36"/>
          <w:szCs w:val="36"/>
          <w:color w:val="365F91"/>
          <w:vertAlign w:val="superscript"/>
        </w:rPr>
      </w:pPr>
      <w:r>
        <w:rPr>
          <w:rFonts w:ascii="Arial" w:cs="Arial" w:eastAsia="Arial" w:hAnsi="Arial"/>
          <w:sz w:val="18"/>
          <w:szCs w:val="18"/>
          <w:color w:val="auto"/>
        </w:rPr>
        <w:t>Press the new battery to emergency power pins and fix it in this position (see Image 5.2).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320" w:firstLine="19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i w:val="1"/>
          <w:iCs w:val="1"/>
          <w:color w:val="auto"/>
        </w:rPr>
        <w:t>Do not make the battery’s contacts to the metal parts of the lock.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-147955</wp:posOffset>
            </wp:positionH>
            <wp:positionV relativeFrom="paragraph">
              <wp:posOffset>-250190</wp:posOffset>
            </wp:positionV>
            <wp:extent cx="215900" cy="19431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697230</wp:posOffset>
            </wp:positionH>
            <wp:positionV relativeFrom="paragraph">
              <wp:posOffset>78740</wp:posOffset>
            </wp:positionV>
            <wp:extent cx="1699895" cy="110490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Fig.5.2</w:t>
      </w:r>
    </w:p>
    <w:p>
      <w:pPr>
        <w:ind w:left="300" w:hanging="291"/>
        <w:spacing w:after="0" w:line="201" w:lineRule="auto"/>
        <w:tabs>
          <w:tab w:leader="none" w:pos="300" w:val="left"/>
        </w:tabs>
        <w:numPr>
          <w:ilvl w:val="0"/>
          <w:numId w:val="7"/>
        </w:numPr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Enter the valid code on the keypad (1).</w:t>
      </w:r>
    </w:p>
    <w:p>
      <w:pPr>
        <w:spacing w:after="0" w:line="134" w:lineRule="exact"/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</w:p>
    <w:p>
      <w:pPr>
        <w:jc w:val="both"/>
        <w:ind w:left="300" w:hanging="291"/>
        <w:spacing w:after="0" w:line="183" w:lineRule="auto"/>
        <w:tabs>
          <w:tab w:leader="none" w:pos="300" w:val="left"/>
        </w:tabs>
        <w:numPr>
          <w:ilvl w:val="0"/>
          <w:numId w:val="7"/>
        </w:numPr>
        <w:rPr>
          <w:rFonts w:ascii="Wingdings 2" w:cs="Wingdings 2" w:eastAsia="Wingdings 2" w:hAnsi="Wingdings 2"/>
          <w:sz w:val="40"/>
          <w:szCs w:val="40"/>
          <w:color w:val="365F91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Disconnect the emergency battery, open the door and change the discharged battery, see par. 5.1.</w:t>
      </w:r>
    </w:p>
    <w:p>
      <w:pPr>
        <w:spacing w:after="0" w:line="265" w:lineRule="exact"/>
        <w:rPr>
          <w:sz w:val="20"/>
          <w:szCs w:val="20"/>
          <w:color w:val="auto"/>
        </w:rPr>
      </w:pPr>
    </w:p>
    <w:p>
      <w:pPr>
        <w:sectPr>
          <w:pgSz w:w="16840" w:h="11906" w:orient="landscape"/>
          <w:cols w:equalWidth="0" w:num="3">
            <w:col w:w="4860" w:space="720"/>
            <w:col w:w="5140" w:space="720"/>
            <w:col w:w="4580"/>
          </w:cols>
          <w:pgMar w:left="420" w:top="632" w:right="398" w:bottom="0" w:gutter="0" w:footer="0" w:header="0"/>
          <w:type w:val="continuous"/>
        </w:sectPr>
      </w:pPr>
    </w:p>
    <w:p>
      <w:pPr>
        <w:spacing w:after="0" w:line="80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www.promet-safe.com</w:t>
      </w:r>
    </w:p>
    <w:p>
      <w:pPr>
        <w:spacing w:after="0" w:line="74" w:lineRule="exact"/>
        <w:rPr>
          <w:sz w:val="20"/>
          <w:szCs w:val="20"/>
          <w:color w:val="auto"/>
        </w:rPr>
      </w:pPr>
    </w:p>
    <w:p>
      <w:pPr>
        <w:jc w:val="right"/>
        <w:ind w:right="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Ver. 1/1 от 27.03.2017г.</w:t>
      </w:r>
    </w:p>
    <w:sectPr>
      <w:pgSz w:w="16840" w:h="11906" w:orient="landscape"/>
      <w:cols w:equalWidth="0" w:num="1">
        <w:col w:w="16020"/>
      </w:cols>
      <w:pgMar w:left="420" w:top="632" w:right="398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fixed"/>
    <w:sig w:usb0="E0002AFF" w:usb1="C0007843" w:usb2="00000009" w:usb3="00000000" w:csb0="400001FF" w:csb1="FFFF0000"/>
  </w:font>
  <w:font w:name="Wingdings 2">
    <w:panose1 w:val="05020102010507070707"/>
    <w:charset w:val="00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%1)"/>
      <w:numFmt w:val="decimal"/>
      <w:start w:val="6"/>
    </w:lvl>
  </w:abstractNum>
  <w:abstractNum w:abstractNumId="1">
    <w:nsid w:val="6952"/>
    <w:multiLevelType w:val="hybridMultilevel"/>
    <w:lvl w:ilvl="0">
      <w:lvlJc w:val="left"/>
      <w:lvlText w:val="*"/>
      <w:numFmt w:val="bullet"/>
      <w:start w:val="1"/>
    </w:lvl>
  </w:abstractNum>
  <w:abstractNum w:abstractNumId="2">
    <w:nsid w:val="5F90"/>
    <w:multiLevelType w:val="hybridMultilevel"/>
    <w:lvl w:ilvl="0">
      <w:lvlJc w:val="left"/>
      <w:lvlText w:val=""/>
      <w:numFmt w:val="bullet"/>
      <w:start w:val="1"/>
    </w:lvl>
  </w:abstractNum>
  <w:abstractNum w:abstractNumId="3">
    <w:nsid w:val="1649"/>
    <w:multiLevelType w:val="hybridMultilevel"/>
    <w:lvl w:ilvl="0">
      <w:lvlJc w:val="left"/>
      <w:lvlText w:val=""/>
      <w:numFmt w:val="bullet"/>
      <w:start w:val="1"/>
    </w:lvl>
  </w:abstractNum>
  <w:abstractNum w:abstractNumId="4">
    <w:nsid w:val="6DF1"/>
    <w:multiLevelType w:val="hybridMultilevel"/>
    <w:lvl w:ilvl="0">
      <w:lvlJc w:val="left"/>
      <w:lvlText w:val=""/>
      <w:numFmt w:val="bullet"/>
      <w:start w:val="1"/>
    </w:lvl>
  </w:abstractNum>
  <w:abstractNum w:abstractNumId="5">
    <w:nsid w:val="5AF1"/>
    <w:multiLevelType w:val="hybridMultilevel"/>
    <w:lvl w:ilvl="0">
      <w:lvlJc w:val="left"/>
      <w:lvlText w:val=""/>
      <w:numFmt w:val="bullet"/>
      <w:start w:val="1"/>
    </w:lvl>
  </w:abstractNum>
  <w:abstractNum w:abstractNumId="6">
    <w:nsid w:val="41BB"/>
    <w:multiLevelType w:val="hybridMultilevel"/>
    <w:lvl w:ilvl="0">
      <w:lvlJc w:val="left"/>
      <w:lvlText w:val="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  <Relationship Id="rId9" Type="http://schemas.openxmlformats.org/officeDocument/2006/relationships/image" Target="media/image2.jpeg" />
  <Relationship Id="rId10" Type="http://schemas.openxmlformats.org/officeDocument/2006/relationships/image" Target="media/image3.jpeg" />
  <Relationship Id="rId11" Type="http://schemas.openxmlformats.org/officeDocument/2006/relationships/image" Target="media/image4.jpeg" />
  <Relationship Id="rId12" Type="http://schemas.openxmlformats.org/officeDocument/2006/relationships/image" Target="media/image5.jpeg" />
  <Relationship Id="rId13" Type="http://schemas.openxmlformats.org/officeDocument/2006/relationships/image" Target="media/image6.jpeg" />
  <Relationship Id="rId14" Type="http://schemas.openxmlformats.org/officeDocument/2006/relationships/image" Target="media/image7.jpeg" />
  <Relationship Id="rId15" Type="http://schemas.openxmlformats.org/officeDocument/2006/relationships/image" Target="media/image8.jpeg" />
  <Relationship Id="rId16" Type="http://schemas.openxmlformats.org/officeDocument/2006/relationships/image" Target="media/image9.jpeg" />
  <Relationship Id="rId17" Type="http://schemas.openxmlformats.org/officeDocument/2006/relationships/image" Target="media/image10.jpeg" />
  <Relationship Id="rId20" Type="http://schemas.openxmlformats.org/officeDocument/2006/relationships/image" Target="media/image11.jpeg" />
  <Relationship Id="rId21" Type="http://schemas.openxmlformats.org/officeDocument/2006/relationships/image" Target="media/image12.jpeg" />
  <Relationship Id="rId22" Type="http://schemas.openxmlformats.org/officeDocument/2006/relationships/image" Target="media/image13.jpeg" />
  <Relationship Id="rId23" Type="http://schemas.openxmlformats.org/officeDocument/2006/relationships/image" Target="media/image14.jpeg" />
  <Relationship Id="rId24" Type="http://schemas.openxmlformats.org/officeDocument/2006/relationships/image" Target="media/image15.jpeg" />
  <Relationship Id="rId25" Type="http://schemas.openxmlformats.org/officeDocument/2006/relationships/image" Target="media/image16.jpeg" />
  <Relationship Id="rId26" Type="http://schemas.openxmlformats.org/officeDocument/2006/relationships/image" Target="media/image17.jpeg" />
  <Relationship Id="rId27" Type="http://schemas.openxmlformats.org/officeDocument/2006/relationships/image" Target="media/image18.jpeg" />
  <Relationship Id="rId28" Type="http://schemas.openxmlformats.org/officeDocument/2006/relationships/image" Target="media/image19.jpeg" />
  <Relationship Id="rId29" Type="http://schemas.openxmlformats.org/officeDocument/2006/relationships/image" Target="media/image20.jpeg" />
  <Relationship Id="rId30" Type="http://schemas.openxmlformats.org/officeDocument/2006/relationships/image" Target="media/image2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2019-06-17T18:41:40Z</dcterms:created>
  <dcterms:modified xsi:type="dcterms:W3CDTF">2019-06-17T18:41:40Z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